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E0" w:rsidRDefault="00EB58E0" w:rsidP="00EB58E0">
      <w:pPr>
        <w:widowControl/>
        <w:snapToGrid/>
        <w:spacing w:before="0" w:line="240" w:lineRule="auto"/>
        <w:ind w:firstLine="709"/>
        <w:rPr>
          <w:rFonts w:eastAsia="Calibri"/>
          <w:sz w:val="28"/>
          <w:szCs w:val="28"/>
          <w:u w:val="single"/>
          <w:lang w:eastAsia="en-US"/>
        </w:rPr>
      </w:pPr>
    </w:p>
    <w:p w:rsidR="00EB58E0" w:rsidRDefault="00EB58E0" w:rsidP="00EB58E0">
      <w:pPr>
        <w:widowControl/>
        <w:snapToGrid/>
        <w:spacing w:before="0" w:line="240" w:lineRule="auto"/>
        <w:ind w:firstLine="709"/>
        <w:rPr>
          <w:rFonts w:eastAsia="Calibri"/>
          <w:sz w:val="28"/>
          <w:szCs w:val="28"/>
          <w:u w:val="single"/>
          <w:lang w:eastAsia="en-US"/>
        </w:rPr>
      </w:pPr>
    </w:p>
    <w:p w:rsidR="00EB58E0" w:rsidRPr="00EB58E0" w:rsidRDefault="00EB58E0" w:rsidP="00EB58E0">
      <w:pPr>
        <w:widowControl/>
        <w:snapToGrid/>
        <w:spacing w:before="0" w:line="240" w:lineRule="auto"/>
        <w:ind w:firstLine="709"/>
        <w:rPr>
          <w:rFonts w:eastAsia="Calibri"/>
          <w:sz w:val="28"/>
          <w:szCs w:val="28"/>
          <w:lang w:eastAsia="en-US"/>
        </w:rPr>
      </w:pPr>
      <w:bookmarkStart w:id="0" w:name="_GoBack"/>
      <w:bookmarkEnd w:id="0"/>
      <w:r w:rsidRPr="00EB58E0">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EB58E0">
        <w:rPr>
          <w:rFonts w:eastAsia="Calibri"/>
          <w:sz w:val="28"/>
          <w:szCs w:val="28"/>
          <w:lang w:eastAsia="en-US"/>
        </w:rPr>
        <w:t>,</w:t>
      </w:r>
    </w:p>
    <w:p w:rsidR="00EB58E0" w:rsidRPr="00EB58E0" w:rsidRDefault="00EB58E0" w:rsidP="00EB58E0">
      <w:pPr>
        <w:widowControl/>
        <w:snapToGrid/>
        <w:spacing w:before="0" w:line="240" w:lineRule="auto"/>
        <w:ind w:firstLine="709"/>
        <w:jc w:val="both"/>
        <w:rPr>
          <w:rFonts w:eastAsia="Calibri"/>
          <w:sz w:val="28"/>
          <w:szCs w:val="28"/>
          <w:lang w:eastAsia="en-US"/>
        </w:rPr>
      </w:pPr>
    </w:p>
    <w:p w:rsidR="00EB58E0" w:rsidRPr="00EB58E0" w:rsidRDefault="00EB58E0" w:rsidP="00EB58E0">
      <w:pPr>
        <w:widowControl/>
        <w:snapToGrid/>
        <w:spacing w:before="0" w:line="240" w:lineRule="auto"/>
        <w:ind w:firstLine="709"/>
        <w:jc w:val="both"/>
        <w:rPr>
          <w:rFonts w:eastAsia="Calibri"/>
          <w:sz w:val="28"/>
          <w:szCs w:val="28"/>
          <w:lang w:eastAsia="en-US"/>
        </w:rPr>
      </w:pPr>
      <w:r w:rsidRPr="00EB58E0">
        <w:rPr>
          <w:rFonts w:eastAsia="Calibri"/>
          <w:sz w:val="28"/>
          <w:szCs w:val="28"/>
          <w:lang w:eastAsia="en-US"/>
        </w:rPr>
        <w:t xml:space="preserve"> О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B58E0" w:rsidRPr="00EB58E0" w:rsidRDefault="00EB58E0" w:rsidP="00EB58E0">
      <w:pPr>
        <w:widowControl/>
        <w:snapToGrid/>
        <w:spacing w:before="0" w:line="240" w:lineRule="auto"/>
        <w:ind w:firstLine="709"/>
        <w:jc w:val="both"/>
        <w:rPr>
          <w:rFonts w:eastAsia="Calibri"/>
          <w:sz w:val="28"/>
          <w:szCs w:val="28"/>
          <w:lang w:eastAsia="en-US"/>
        </w:rPr>
      </w:pPr>
      <w:r w:rsidRPr="00EB58E0">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продукции, представляющей потенциальную опасность для здоровья людей, </w:t>
      </w:r>
      <w:r w:rsidRPr="00EB58E0">
        <w:rPr>
          <w:rFonts w:eastAsia="Calibri"/>
          <w:b/>
          <w:sz w:val="28"/>
          <w:szCs w:val="28"/>
          <w:lang w:eastAsia="en-US"/>
        </w:rPr>
        <w:t>просим данную информацию использовать при осуществлении розничной торговли</w:t>
      </w:r>
      <w:r w:rsidRPr="00EB58E0">
        <w:rPr>
          <w:rFonts w:eastAsia="Calibri"/>
          <w:sz w:val="28"/>
          <w:szCs w:val="28"/>
          <w:lang w:eastAsia="en-US"/>
        </w:rPr>
        <w:t>:</w:t>
      </w:r>
    </w:p>
    <w:p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096"/>
        <w:gridCol w:w="1984"/>
        <w:gridCol w:w="2977"/>
        <w:gridCol w:w="2267"/>
        <w:gridCol w:w="1702"/>
        <w:gridCol w:w="1466"/>
      </w:tblGrid>
      <w:tr w:rsidR="00CD2C76" w:rsidRPr="00DE6A76" w:rsidTr="001667A3">
        <w:trPr>
          <w:trHeight w:val="1248"/>
        </w:trPr>
        <w:tc>
          <w:tcPr>
            <w:tcW w:w="165" w:type="pct"/>
          </w:tcPr>
          <w:p w:rsidR="00CD2C76" w:rsidRPr="00DE6A76" w:rsidRDefault="00CD2C76" w:rsidP="00006CC5">
            <w:pPr>
              <w:snapToGrid/>
              <w:spacing w:before="0" w:line="220" w:lineRule="exact"/>
              <w:rPr>
                <w:sz w:val="22"/>
                <w:szCs w:val="22"/>
              </w:rPr>
            </w:pPr>
            <w:r w:rsidRPr="00DE6A76">
              <w:rPr>
                <w:sz w:val="22"/>
                <w:szCs w:val="22"/>
              </w:rPr>
              <w:lastRenderedPageBreak/>
              <w:t xml:space="preserve">№ </w:t>
            </w:r>
            <w:proofErr w:type="gramStart"/>
            <w:r w:rsidRPr="00DE6A76">
              <w:rPr>
                <w:sz w:val="22"/>
                <w:szCs w:val="22"/>
              </w:rPr>
              <w:t>п</w:t>
            </w:r>
            <w:proofErr w:type="gramEnd"/>
            <w:r w:rsidRPr="00DE6A76">
              <w:rPr>
                <w:sz w:val="22"/>
                <w:szCs w:val="22"/>
              </w:rPr>
              <w:t>/п</w:t>
            </w:r>
          </w:p>
        </w:tc>
        <w:tc>
          <w:tcPr>
            <w:tcW w:w="592" w:type="pct"/>
            <w:gridSpan w:val="2"/>
          </w:tcPr>
          <w:p w:rsidR="00CD2C76" w:rsidRPr="00DE6A76" w:rsidRDefault="00CD2C76" w:rsidP="000859E2">
            <w:pPr>
              <w:snapToGrid/>
              <w:spacing w:before="0" w:line="200" w:lineRule="exact"/>
              <w:rPr>
                <w:sz w:val="22"/>
                <w:szCs w:val="22"/>
              </w:rPr>
            </w:pPr>
            <w:r w:rsidRPr="00DE6A76">
              <w:rPr>
                <w:sz w:val="22"/>
                <w:szCs w:val="22"/>
              </w:rPr>
              <w:t>Наименование продукции, сроки годности</w:t>
            </w:r>
          </w:p>
        </w:tc>
        <w:tc>
          <w:tcPr>
            <w:tcW w:w="712" w:type="pct"/>
          </w:tcPr>
          <w:p w:rsidR="00CD2C76" w:rsidRPr="00DE6A76" w:rsidRDefault="00CD2C76" w:rsidP="000859E2">
            <w:pPr>
              <w:snapToGrid/>
              <w:spacing w:before="0" w:line="200" w:lineRule="exact"/>
              <w:rPr>
                <w:sz w:val="22"/>
                <w:szCs w:val="22"/>
              </w:rPr>
            </w:pPr>
            <w:r w:rsidRPr="00DE6A76">
              <w:rPr>
                <w:sz w:val="22"/>
                <w:szCs w:val="22"/>
              </w:rPr>
              <w:t>Изготовитель, импортер</w:t>
            </w:r>
          </w:p>
        </w:tc>
        <w:tc>
          <w:tcPr>
            <w:tcW w:w="674" w:type="pct"/>
          </w:tcPr>
          <w:p w:rsidR="00CD2C76" w:rsidRPr="00DE6A76" w:rsidRDefault="00CD2C76" w:rsidP="000859E2">
            <w:pPr>
              <w:snapToGrid/>
              <w:spacing w:before="0" w:line="20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1011" w:type="pct"/>
          </w:tcPr>
          <w:p w:rsidR="00CD2C76" w:rsidRPr="00DE6A76" w:rsidRDefault="00CD2C76" w:rsidP="000859E2">
            <w:pPr>
              <w:snapToGrid/>
              <w:spacing w:before="0" w:line="20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70" w:type="pct"/>
          </w:tcPr>
          <w:p w:rsidR="00CD2C76" w:rsidRPr="00DE6A76" w:rsidRDefault="00CD2C76" w:rsidP="000859E2">
            <w:pPr>
              <w:snapToGrid/>
              <w:spacing w:before="0" w:line="200" w:lineRule="exact"/>
              <w:jc w:val="both"/>
              <w:rPr>
                <w:sz w:val="22"/>
                <w:szCs w:val="22"/>
              </w:rPr>
            </w:pPr>
            <w:r w:rsidRPr="00DE6A76">
              <w:rPr>
                <w:sz w:val="22"/>
                <w:szCs w:val="22"/>
              </w:rPr>
              <w:t xml:space="preserve">Наименование </w:t>
            </w:r>
            <w:proofErr w:type="spellStart"/>
            <w:proofErr w:type="gramStart"/>
            <w:r w:rsidRPr="00DE6A76">
              <w:rPr>
                <w:sz w:val="22"/>
                <w:szCs w:val="22"/>
              </w:rPr>
              <w:t>товаросопроводи</w:t>
            </w:r>
            <w:proofErr w:type="spellEnd"/>
            <w:r w:rsidR="00981D46">
              <w:rPr>
                <w:sz w:val="22"/>
                <w:szCs w:val="22"/>
              </w:rPr>
              <w:t>-</w:t>
            </w:r>
            <w:r w:rsidRPr="00DE6A76">
              <w:rPr>
                <w:sz w:val="22"/>
                <w:szCs w:val="22"/>
              </w:rPr>
              <w:t>тельных</w:t>
            </w:r>
            <w:proofErr w:type="gramEnd"/>
            <w:r w:rsidRPr="00DE6A76">
              <w:rPr>
                <w:sz w:val="22"/>
                <w:szCs w:val="22"/>
              </w:rPr>
              <w:t xml:space="preserve"> документов и документа </w:t>
            </w:r>
          </w:p>
          <w:p w:rsidR="00CD2C76" w:rsidRPr="00DE6A76" w:rsidRDefault="00CD2C76" w:rsidP="000859E2">
            <w:pPr>
              <w:snapToGrid/>
              <w:spacing w:before="0" w:line="200" w:lineRule="exact"/>
              <w:jc w:val="both"/>
              <w:rPr>
                <w:sz w:val="22"/>
                <w:szCs w:val="22"/>
              </w:rPr>
            </w:pPr>
            <w:r w:rsidRPr="00DE6A76">
              <w:rPr>
                <w:sz w:val="22"/>
                <w:szCs w:val="22"/>
              </w:rPr>
              <w:t>о соответствии товара установленным требованиям, дата выдачи, номер</w:t>
            </w:r>
          </w:p>
        </w:tc>
        <w:tc>
          <w:tcPr>
            <w:tcW w:w="578" w:type="pct"/>
          </w:tcPr>
          <w:p w:rsidR="00CD2C76" w:rsidRPr="00DE6A76" w:rsidRDefault="00CD2C76" w:rsidP="000859E2">
            <w:pPr>
              <w:snapToGrid/>
              <w:spacing w:before="0" w:line="200" w:lineRule="exact"/>
              <w:rPr>
                <w:sz w:val="22"/>
                <w:szCs w:val="22"/>
              </w:rPr>
            </w:pPr>
            <w:r w:rsidRPr="00DE6A76">
              <w:rPr>
                <w:sz w:val="22"/>
                <w:szCs w:val="22"/>
              </w:rPr>
              <w:t>Наименование ЦГЭ</w:t>
            </w:r>
          </w:p>
        </w:tc>
        <w:tc>
          <w:tcPr>
            <w:tcW w:w="498" w:type="pct"/>
          </w:tcPr>
          <w:p w:rsidR="00CD2C76" w:rsidRDefault="00CD2C76" w:rsidP="000859E2">
            <w:pPr>
              <w:snapToGrid/>
              <w:spacing w:before="0" w:line="200" w:lineRule="exact"/>
              <w:rPr>
                <w:sz w:val="22"/>
                <w:szCs w:val="22"/>
              </w:rPr>
            </w:pPr>
            <w:r>
              <w:rPr>
                <w:sz w:val="22"/>
                <w:szCs w:val="22"/>
              </w:rPr>
              <w:t>Примечание</w:t>
            </w:r>
          </w:p>
          <w:p w:rsidR="00CD2C76" w:rsidRPr="00DE6A76" w:rsidRDefault="00CD2C76" w:rsidP="000859E2">
            <w:pPr>
              <w:snapToGrid/>
              <w:spacing w:before="0" w:line="200" w:lineRule="exact"/>
              <w:rPr>
                <w:sz w:val="22"/>
                <w:szCs w:val="22"/>
              </w:rPr>
            </w:pPr>
            <w:r>
              <w:rPr>
                <w:i/>
                <w:sz w:val="22"/>
                <w:szCs w:val="22"/>
              </w:rPr>
              <w:t>(принятые меры)</w:t>
            </w:r>
          </w:p>
        </w:tc>
      </w:tr>
      <w:tr w:rsidR="00E05F0B" w:rsidRPr="001667A3" w:rsidTr="001667A3">
        <w:trPr>
          <w:trHeight w:val="1248"/>
        </w:trPr>
        <w:tc>
          <w:tcPr>
            <w:tcW w:w="165" w:type="pct"/>
          </w:tcPr>
          <w:p w:rsidR="00E05F0B" w:rsidRPr="001667A3" w:rsidRDefault="001667A3" w:rsidP="001667A3">
            <w:pPr>
              <w:snapToGrid/>
              <w:spacing w:before="0" w:line="240" w:lineRule="exact"/>
              <w:jc w:val="left"/>
              <w:rPr>
                <w:sz w:val="24"/>
                <w:szCs w:val="24"/>
              </w:rPr>
            </w:pPr>
            <w:r>
              <w:rPr>
                <w:sz w:val="24"/>
                <w:szCs w:val="24"/>
              </w:rPr>
              <w:t>1</w:t>
            </w:r>
            <w:r w:rsidRPr="001667A3">
              <w:rPr>
                <w:sz w:val="24"/>
                <w:szCs w:val="24"/>
              </w:rPr>
              <w:t>.</w:t>
            </w:r>
          </w:p>
        </w:tc>
        <w:tc>
          <w:tcPr>
            <w:tcW w:w="586" w:type="pct"/>
          </w:tcPr>
          <w:p w:rsidR="00E05F0B" w:rsidRPr="001667A3" w:rsidRDefault="00E05F0B" w:rsidP="001667A3">
            <w:pPr>
              <w:autoSpaceDE w:val="0"/>
              <w:autoSpaceDN w:val="0"/>
              <w:adjustRightInd w:val="0"/>
              <w:spacing w:before="0" w:line="240" w:lineRule="exact"/>
              <w:ind w:left="-97" w:right="-95"/>
              <w:jc w:val="both"/>
              <w:rPr>
                <w:sz w:val="24"/>
                <w:szCs w:val="24"/>
              </w:rPr>
            </w:pPr>
            <w:r w:rsidRPr="001667A3">
              <w:rPr>
                <w:b/>
                <w:sz w:val="24"/>
                <w:szCs w:val="24"/>
              </w:rPr>
              <w:t xml:space="preserve">Кружка </w:t>
            </w:r>
            <w:r w:rsidR="000929DD" w:rsidRPr="000929DD">
              <w:rPr>
                <w:sz w:val="24"/>
                <w:szCs w:val="24"/>
              </w:rPr>
              <w:t>с маркировкой</w:t>
            </w:r>
            <w:r w:rsidR="000929DD">
              <w:rPr>
                <w:b/>
                <w:sz w:val="24"/>
                <w:szCs w:val="24"/>
              </w:rPr>
              <w:t xml:space="preserve"> </w:t>
            </w:r>
            <w:r w:rsidRPr="001667A3">
              <w:rPr>
                <w:b/>
                <w:sz w:val="24"/>
                <w:szCs w:val="24"/>
              </w:rPr>
              <w:t>«</w:t>
            </w:r>
            <w:r w:rsidRPr="001667A3">
              <w:rPr>
                <w:b/>
                <w:sz w:val="24"/>
                <w:szCs w:val="24"/>
                <w:lang w:val="en-US"/>
              </w:rPr>
              <w:t>Kitchen</w:t>
            </w:r>
            <w:r w:rsidRPr="001667A3">
              <w:rPr>
                <w:b/>
                <w:sz w:val="24"/>
                <w:szCs w:val="24"/>
              </w:rPr>
              <w:t xml:space="preserve">», </w:t>
            </w:r>
            <w:r w:rsidRPr="001667A3">
              <w:rPr>
                <w:sz w:val="24"/>
                <w:szCs w:val="24"/>
              </w:rPr>
              <w:t>объем 1л, штриховой код 501908745,</w:t>
            </w:r>
          </w:p>
          <w:p w:rsidR="00E05F0B" w:rsidRPr="001667A3" w:rsidRDefault="00E05F0B" w:rsidP="001667A3">
            <w:pPr>
              <w:autoSpaceDE w:val="0"/>
              <w:autoSpaceDN w:val="0"/>
              <w:adjustRightInd w:val="0"/>
              <w:spacing w:before="0" w:line="240" w:lineRule="exact"/>
              <w:ind w:left="-97" w:right="-95"/>
              <w:jc w:val="both"/>
              <w:rPr>
                <w:sz w:val="24"/>
                <w:szCs w:val="24"/>
              </w:rPr>
            </w:pPr>
            <w:r w:rsidRPr="001667A3">
              <w:rPr>
                <w:sz w:val="24"/>
                <w:szCs w:val="24"/>
              </w:rPr>
              <w:t>дата изготовления 10.2021, срок годности –                         не ограничен</w:t>
            </w:r>
          </w:p>
        </w:tc>
        <w:tc>
          <w:tcPr>
            <w:tcW w:w="718" w:type="pct"/>
            <w:gridSpan w:val="2"/>
          </w:tcPr>
          <w:p w:rsidR="00E05F0B" w:rsidRPr="00705153" w:rsidRDefault="00E05F0B" w:rsidP="001667A3">
            <w:pPr>
              <w:autoSpaceDE w:val="0"/>
              <w:autoSpaceDN w:val="0"/>
              <w:adjustRightInd w:val="0"/>
              <w:spacing w:before="0" w:line="240" w:lineRule="exact"/>
              <w:jc w:val="both"/>
              <w:rPr>
                <w:sz w:val="24"/>
                <w:szCs w:val="24"/>
              </w:rPr>
            </w:pPr>
            <w:r w:rsidRPr="001667A3">
              <w:rPr>
                <w:sz w:val="24"/>
                <w:szCs w:val="24"/>
              </w:rPr>
              <w:t>Изготовитель</w:t>
            </w:r>
          </w:p>
          <w:p w:rsidR="00E05F0B" w:rsidRPr="001667A3" w:rsidRDefault="00E05F0B" w:rsidP="001667A3">
            <w:pPr>
              <w:autoSpaceDE w:val="0"/>
              <w:autoSpaceDN w:val="0"/>
              <w:adjustRightInd w:val="0"/>
              <w:spacing w:before="0" w:line="240" w:lineRule="exact"/>
              <w:jc w:val="both"/>
              <w:rPr>
                <w:b/>
                <w:color w:val="000000"/>
                <w:sz w:val="24"/>
                <w:szCs w:val="24"/>
              </w:rPr>
            </w:pPr>
            <w:proofErr w:type="spellStart"/>
            <w:r w:rsidRPr="001667A3">
              <w:rPr>
                <w:b/>
                <w:color w:val="000000"/>
                <w:sz w:val="24"/>
                <w:szCs w:val="24"/>
              </w:rPr>
              <w:t>Нинбо</w:t>
            </w:r>
            <w:proofErr w:type="spellEnd"/>
            <w:r w:rsidRPr="001667A3">
              <w:rPr>
                <w:b/>
                <w:color w:val="000000"/>
                <w:sz w:val="24"/>
                <w:szCs w:val="24"/>
              </w:rPr>
              <w:t xml:space="preserve"> Б&amp;</w:t>
            </w:r>
            <w:proofErr w:type="gramStart"/>
            <w:r w:rsidRPr="001667A3">
              <w:rPr>
                <w:b/>
                <w:color w:val="000000"/>
                <w:sz w:val="24"/>
                <w:szCs w:val="24"/>
              </w:rPr>
              <w:t>Б</w:t>
            </w:r>
            <w:proofErr w:type="gramEnd"/>
            <w:r w:rsidRPr="001667A3">
              <w:rPr>
                <w:b/>
                <w:color w:val="000000"/>
                <w:sz w:val="24"/>
                <w:szCs w:val="24"/>
              </w:rPr>
              <w:t xml:space="preserve"> </w:t>
            </w:r>
            <w:proofErr w:type="spellStart"/>
            <w:r w:rsidRPr="001667A3">
              <w:rPr>
                <w:b/>
                <w:color w:val="000000"/>
                <w:sz w:val="24"/>
                <w:szCs w:val="24"/>
              </w:rPr>
              <w:t>Интернейшл</w:t>
            </w:r>
            <w:proofErr w:type="spellEnd"/>
            <w:r w:rsidRPr="001667A3">
              <w:rPr>
                <w:b/>
                <w:color w:val="000000"/>
                <w:sz w:val="24"/>
                <w:szCs w:val="24"/>
              </w:rPr>
              <w:t xml:space="preserve"> </w:t>
            </w:r>
            <w:proofErr w:type="spellStart"/>
            <w:r w:rsidRPr="001667A3">
              <w:rPr>
                <w:i/>
                <w:color w:val="000000"/>
                <w:sz w:val="24"/>
                <w:szCs w:val="24"/>
              </w:rPr>
              <w:t>Трейдинг</w:t>
            </w:r>
            <w:proofErr w:type="spellEnd"/>
            <w:r w:rsidRPr="001667A3">
              <w:rPr>
                <w:i/>
                <w:color w:val="000000"/>
                <w:sz w:val="24"/>
                <w:szCs w:val="24"/>
              </w:rPr>
              <w:t xml:space="preserve"> Ко., ЛТД, </w:t>
            </w:r>
            <w:proofErr w:type="spellStart"/>
            <w:r w:rsidRPr="001667A3">
              <w:rPr>
                <w:i/>
                <w:color w:val="000000"/>
                <w:sz w:val="24"/>
                <w:szCs w:val="24"/>
              </w:rPr>
              <w:t>Нинбо</w:t>
            </w:r>
            <w:proofErr w:type="spellEnd"/>
            <w:r w:rsidRPr="001667A3">
              <w:rPr>
                <w:i/>
                <w:color w:val="000000"/>
                <w:sz w:val="24"/>
                <w:szCs w:val="24"/>
              </w:rPr>
              <w:t xml:space="preserve">, </w:t>
            </w:r>
            <w:proofErr w:type="spellStart"/>
            <w:r w:rsidRPr="001667A3">
              <w:rPr>
                <w:i/>
                <w:color w:val="000000"/>
                <w:sz w:val="24"/>
                <w:szCs w:val="24"/>
              </w:rPr>
              <w:t>Хуалоусян</w:t>
            </w:r>
            <w:proofErr w:type="spellEnd"/>
            <w:r w:rsidRPr="001667A3">
              <w:rPr>
                <w:i/>
                <w:color w:val="000000"/>
                <w:sz w:val="24"/>
                <w:szCs w:val="24"/>
              </w:rPr>
              <w:t>, 21</w:t>
            </w:r>
            <w:r w:rsidR="00705153">
              <w:rPr>
                <w:i/>
                <w:color w:val="000000"/>
                <w:sz w:val="24"/>
                <w:szCs w:val="24"/>
              </w:rPr>
              <w:t>,</w:t>
            </w:r>
            <w:r w:rsidRPr="001667A3">
              <w:rPr>
                <w:i/>
                <w:color w:val="000000"/>
                <w:sz w:val="24"/>
                <w:szCs w:val="24"/>
              </w:rPr>
              <w:t xml:space="preserve"> бизнес – центр </w:t>
            </w:r>
            <w:proofErr w:type="spellStart"/>
            <w:r w:rsidRPr="001667A3">
              <w:rPr>
                <w:i/>
                <w:color w:val="000000"/>
                <w:sz w:val="24"/>
                <w:szCs w:val="24"/>
              </w:rPr>
              <w:t>Тяньи</w:t>
            </w:r>
            <w:proofErr w:type="spellEnd"/>
            <w:r w:rsidRPr="001667A3">
              <w:rPr>
                <w:i/>
                <w:color w:val="000000"/>
                <w:sz w:val="24"/>
                <w:szCs w:val="24"/>
              </w:rPr>
              <w:t xml:space="preserve">, </w:t>
            </w:r>
            <w:proofErr w:type="spellStart"/>
            <w:r w:rsidRPr="001667A3">
              <w:rPr>
                <w:i/>
                <w:color w:val="000000"/>
                <w:sz w:val="24"/>
                <w:szCs w:val="24"/>
              </w:rPr>
              <w:t>эт</w:t>
            </w:r>
            <w:proofErr w:type="spellEnd"/>
            <w:r w:rsidRPr="001667A3">
              <w:rPr>
                <w:i/>
                <w:color w:val="000000"/>
                <w:sz w:val="24"/>
                <w:szCs w:val="24"/>
              </w:rPr>
              <w:t>. 10, КНР</w:t>
            </w:r>
            <w:r w:rsidR="00705153">
              <w:rPr>
                <w:i/>
                <w:color w:val="000000"/>
                <w:sz w:val="24"/>
                <w:szCs w:val="24"/>
              </w:rPr>
              <w:t>.</w:t>
            </w:r>
          </w:p>
          <w:p w:rsidR="00E05F0B" w:rsidRPr="001667A3" w:rsidRDefault="00E05F0B" w:rsidP="001667A3">
            <w:pPr>
              <w:autoSpaceDE w:val="0"/>
              <w:autoSpaceDN w:val="0"/>
              <w:adjustRightInd w:val="0"/>
              <w:spacing w:before="0" w:line="240" w:lineRule="exact"/>
              <w:jc w:val="both"/>
              <w:rPr>
                <w:color w:val="000000"/>
                <w:sz w:val="24"/>
                <w:szCs w:val="24"/>
              </w:rPr>
            </w:pPr>
            <w:r w:rsidRPr="001667A3">
              <w:rPr>
                <w:color w:val="000000"/>
                <w:sz w:val="24"/>
                <w:szCs w:val="24"/>
              </w:rPr>
              <w:t xml:space="preserve">Поставщик в Республику Беларусь   </w:t>
            </w:r>
          </w:p>
          <w:p w:rsidR="00E05F0B" w:rsidRPr="001667A3" w:rsidRDefault="00E05F0B" w:rsidP="001667A3">
            <w:pPr>
              <w:autoSpaceDE w:val="0"/>
              <w:autoSpaceDN w:val="0"/>
              <w:adjustRightInd w:val="0"/>
              <w:spacing w:before="0" w:line="240" w:lineRule="exact"/>
              <w:jc w:val="both"/>
              <w:rPr>
                <w:sz w:val="24"/>
                <w:szCs w:val="24"/>
              </w:rPr>
            </w:pPr>
            <w:proofErr w:type="gramStart"/>
            <w:r w:rsidRPr="001667A3">
              <w:rPr>
                <w:b/>
                <w:color w:val="000000"/>
                <w:sz w:val="24"/>
                <w:szCs w:val="24"/>
              </w:rPr>
              <w:t>ООО «</w:t>
            </w:r>
            <w:proofErr w:type="spellStart"/>
            <w:r w:rsidRPr="001667A3">
              <w:rPr>
                <w:b/>
                <w:color w:val="000000"/>
                <w:sz w:val="24"/>
                <w:szCs w:val="24"/>
              </w:rPr>
              <w:t>Бэст</w:t>
            </w:r>
            <w:proofErr w:type="spellEnd"/>
            <w:r w:rsidRPr="001667A3">
              <w:rPr>
                <w:b/>
                <w:color w:val="000000"/>
                <w:sz w:val="24"/>
                <w:szCs w:val="24"/>
              </w:rPr>
              <w:t xml:space="preserve"> Прайс</w:t>
            </w:r>
            <w:r w:rsidRPr="001667A3">
              <w:rPr>
                <w:color w:val="000000"/>
                <w:sz w:val="24"/>
                <w:szCs w:val="24"/>
              </w:rPr>
              <w:t xml:space="preserve"> </w:t>
            </w:r>
            <w:r w:rsidRPr="001667A3">
              <w:rPr>
                <w:b/>
                <w:color w:val="000000"/>
                <w:sz w:val="24"/>
                <w:szCs w:val="24"/>
              </w:rPr>
              <w:t>Экспорт»</w:t>
            </w:r>
            <w:r w:rsidRPr="001667A3">
              <w:rPr>
                <w:color w:val="000000"/>
                <w:sz w:val="24"/>
                <w:szCs w:val="24"/>
              </w:rPr>
              <w:t xml:space="preserve">,                               </w:t>
            </w:r>
            <w:r w:rsidR="00E124FC" w:rsidRPr="00467E74">
              <w:rPr>
                <w:i/>
                <w:sz w:val="24"/>
                <w:szCs w:val="24"/>
              </w:rPr>
              <w:t>Россия,</w:t>
            </w:r>
            <w:r w:rsidR="00E124FC">
              <w:rPr>
                <w:i/>
                <w:sz w:val="24"/>
                <w:szCs w:val="24"/>
              </w:rPr>
              <w:t xml:space="preserve"> </w:t>
            </w:r>
            <w:r w:rsidR="00E124FC" w:rsidRPr="00467E74">
              <w:rPr>
                <w:i/>
                <w:sz w:val="24"/>
                <w:szCs w:val="24"/>
              </w:rPr>
              <w:t xml:space="preserve">Московская область, </w:t>
            </w:r>
            <w:r w:rsidR="00E124FC">
              <w:rPr>
                <w:i/>
                <w:sz w:val="24"/>
                <w:szCs w:val="24"/>
              </w:rPr>
              <w:t xml:space="preserve">                           </w:t>
            </w:r>
            <w:r w:rsidR="00E124FC" w:rsidRPr="00467E74">
              <w:rPr>
                <w:i/>
                <w:sz w:val="24"/>
                <w:szCs w:val="24"/>
              </w:rPr>
              <w:t xml:space="preserve">г. Химки, </w:t>
            </w:r>
            <w:r w:rsidR="00E124FC">
              <w:rPr>
                <w:i/>
                <w:sz w:val="24"/>
                <w:szCs w:val="24"/>
              </w:rPr>
              <w:t xml:space="preserve">                            </w:t>
            </w:r>
            <w:r w:rsidR="00E124FC" w:rsidRPr="00467E74">
              <w:rPr>
                <w:i/>
                <w:sz w:val="24"/>
                <w:szCs w:val="24"/>
              </w:rPr>
              <w:t>ул. Победы, 11</w:t>
            </w:r>
            <w:proofErr w:type="gramEnd"/>
          </w:p>
        </w:tc>
        <w:tc>
          <w:tcPr>
            <w:tcW w:w="674" w:type="pct"/>
          </w:tcPr>
          <w:p w:rsidR="00E05F0B" w:rsidRPr="001667A3" w:rsidRDefault="00E05F0B" w:rsidP="001667A3">
            <w:pPr>
              <w:autoSpaceDE w:val="0"/>
              <w:autoSpaceDN w:val="0"/>
              <w:adjustRightInd w:val="0"/>
              <w:spacing w:before="0" w:line="240" w:lineRule="exact"/>
              <w:jc w:val="both"/>
              <w:rPr>
                <w:color w:val="000000"/>
                <w:sz w:val="24"/>
                <w:szCs w:val="24"/>
              </w:rPr>
            </w:pPr>
            <w:r w:rsidRPr="001667A3">
              <w:rPr>
                <w:color w:val="000000"/>
                <w:sz w:val="24"/>
                <w:szCs w:val="24"/>
              </w:rPr>
              <w:t>Магазин «Фикс Прайс» № 9621 ООО «Фикс Прайс Запад»,</w:t>
            </w:r>
          </w:p>
          <w:p w:rsidR="00E05F0B" w:rsidRPr="001667A3" w:rsidRDefault="00E05F0B" w:rsidP="001667A3">
            <w:pPr>
              <w:autoSpaceDE w:val="0"/>
              <w:autoSpaceDN w:val="0"/>
              <w:adjustRightInd w:val="0"/>
              <w:spacing w:before="0" w:line="240" w:lineRule="exact"/>
              <w:jc w:val="both"/>
              <w:rPr>
                <w:sz w:val="24"/>
                <w:szCs w:val="24"/>
              </w:rPr>
            </w:pPr>
            <w:proofErr w:type="gramStart"/>
            <w:r w:rsidRPr="001667A3">
              <w:rPr>
                <w:sz w:val="24"/>
                <w:szCs w:val="24"/>
              </w:rPr>
              <w:t>расположенный</w:t>
            </w:r>
            <w:proofErr w:type="gramEnd"/>
            <w:r w:rsidRPr="001667A3">
              <w:rPr>
                <w:sz w:val="24"/>
                <w:szCs w:val="24"/>
              </w:rPr>
              <w:t xml:space="preserve"> по адресу:</w:t>
            </w:r>
          </w:p>
          <w:p w:rsidR="00E05F0B" w:rsidRPr="001667A3" w:rsidRDefault="00E05F0B" w:rsidP="001667A3">
            <w:pPr>
              <w:autoSpaceDE w:val="0"/>
              <w:autoSpaceDN w:val="0"/>
              <w:adjustRightInd w:val="0"/>
              <w:spacing w:before="0" w:line="240" w:lineRule="exact"/>
              <w:jc w:val="both"/>
              <w:rPr>
                <w:color w:val="000000"/>
                <w:sz w:val="24"/>
                <w:szCs w:val="24"/>
              </w:rPr>
            </w:pPr>
            <w:r w:rsidRPr="001667A3">
              <w:rPr>
                <w:color w:val="000000"/>
                <w:sz w:val="24"/>
                <w:szCs w:val="24"/>
              </w:rPr>
              <w:t xml:space="preserve">г. </w:t>
            </w:r>
            <w:r w:rsidR="001667A3" w:rsidRPr="001667A3">
              <w:rPr>
                <w:color w:val="000000"/>
                <w:sz w:val="24"/>
                <w:szCs w:val="24"/>
              </w:rPr>
              <w:t>Минск</w:t>
            </w:r>
            <w:r w:rsidRPr="001667A3">
              <w:rPr>
                <w:color w:val="000000"/>
                <w:sz w:val="24"/>
                <w:szCs w:val="24"/>
              </w:rPr>
              <w:t xml:space="preserve">,                            </w:t>
            </w:r>
            <w:r w:rsidR="001667A3" w:rsidRPr="001667A3">
              <w:rPr>
                <w:color w:val="000000"/>
                <w:sz w:val="24"/>
                <w:szCs w:val="24"/>
              </w:rPr>
              <w:t>пр-т</w:t>
            </w:r>
            <w:r w:rsidRPr="001667A3">
              <w:rPr>
                <w:color w:val="000000"/>
                <w:sz w:val="24"/>
                <w:szCs w:val="24"/>
              </w:rPr>
              <w:t xml:space="preserve"> </w:t>
            </w:r>
            <w:r w:rsidR="001667A3" w:rsidRPr="001667A3">
              <w:rPr>
                <w:color w:val="000000"/>
                <w:sz w:val="24"/>
                <w:szCs w:val="24"/>
              </w:rPr>
              <w:t>Победителей, 89/3</w:t>
            </w:r>
          </w:p>
          <w:p w:rsidR="00E05F0B" w:rsidRPr="001667A3" w:rsidRDefault="00E05F0B" w:rsidP="001667A3">
            <w:pPr>
              <w:autoSpaceDE w:val="0"/>
              <w:autoSpaceDN w:val="0"/>
              <w:adjustRightInd w:val="0"/>
              <w:spacing w:before="0" w:line="240" w:lineRule="exact"/>
              <w:jc w:val="both"/>
              <w:rPr>
                <w:color w:val="000000"/>
                <w:sz w:val="24"/>
                <w:szCs w:val="24"/>
              </w:rPr>
            </w:pPr>
            <w:proofErr w:type="gramStart"/>
            <w:r w:rsidRPr="001667A3">
              <w:rPr>
                <w:color w:val="000000"/>
                <w:sz w:val="24"/>
                <w:szCs w:val="24"/>
              </w:rPr>
              <w:t xml:space="preserve">(юридический адрес: </w:t>
            </w:r>
            <w:proofErr w:type="gramEnd"/>
          </w:p>
          <w:p w:rsidR="00E05F0B" w:rsidRPr="001667A3" w:rsidRDefault="00E05F0B" w:rsidP="001667A3">
            <w:pPr>
              <w:autoSpaceDE w:val="0"/>
              <w:autoSpaceDN w:val="0"/>
              <w:adjustRightInd w:val="0"/>
              <w:spacing w:before="0" w:line="240" w:lineRule="exact"/>
              <w:jc w:val="both"/>
              <w:rPr>
                <w:color w:val="000000"/>
                <w:sz w:val="24"/>
                <w:szCs w:val="24"/>
              </w:rPr>
            </w:pPr>
            <w:r w:rsidRPr="001667A3">
              <w:rPr>
                <w:color w:val="000000"/>
                <w:sz w:val="24"/>
                <w:szCs w:val="24"/>
              </w:rPr>
              <w:t xml:space="preserve">г. Минск,                                        </w:t>
            </w:r>
            <w:r w:rsidR="001667A3" w:rsidRPr="001667A3">
              <w:rPr>
                <w:color w:val="000000"/>
                <w:sz w:val="24"/>
                <w:szCs w:val="24"/>
              </w:rPr>
              <w:t>ул.</w:t>
            </w:r>
            <w:r w:rsidRPr="001667A3">
              <w:rPr>
                <w:color w:val="000000"/>
                <w:sz w:val="24"/>
                <w:szCs w:val="24"/>
              </w:rPr>
              <w:t xml:space="preserve"> </w:t>
            </w:r>
            <w:r w:rsidR="001667A3" w:rsidRPr="001667A3">
              <w:rPr>
                <w:color w:val="000000"/>
                <w:sz w:val="24"/>
                <w:szCs w:val="24"/>
              </w:rPr>
              <w:t>Короля</w:t>
            </w:r>
            <w:r w:rsidRPr="001667A3">
              <w:rPr>
                <w:color w:val="000000"/>
                <w:sz w:val="24"/>
                <w:szCs w:val="24"/>
              </w:rPr>
              <w:t>,</w:t>
            </w:r>
            <w:r w:rsidR="001667A3" w:rsidRPr="001667A3">
              <w:rPr>
                <w:color w:val="000000"/>
                <w:sz w:val="24"/>
                <w:szCs w:val="24"/>
              </w:rPr>
              <w:t xml:space="preserve"> 51,       пом. 13, офис 13-14</w:t>
            </w:r>
            <w:r w:rsidR="00A3464D">
              <w:rPr>
                <w:color w:val="000000"/>
                <w:sz w:val="24"/>
                <w:szCs w:val="24"/>
              </w:rPr>
              <w:t>)</w:t>
            </w:r>
          </w:p>
          <w:p w:rsidR="00E05F0B" w:rsidRPr="001667A3" w:rsidRDefault="00E05F0B" w:rsidP="001667A3">
            <w:pPr>
              <w:autoSpaceDE w:val="0"/>
              <w:autoSpaceDN w:val="0"/>
              <w:adjustRightInd w:val="0"/>
              <w:spacing w:before="0" w:line="240" w:lineRule="exact"/>
              <w:jc w:val="both"/>
              <w:rPr>
                <w:color w:val="000000"/>
                <w:sz w:val="24"/>
                <w:szCs w:val="24"/>
              </w:rPr>
            </w:pPr>
          </w:p>
        </w:tc>
        <w:tc>
          <w:tcPr>
            <w:tcW w:w="1011" w:type="pct"/>
          </w:tcPr>
          <w:p w:rsidR="00E05F0B" w:rsidRPr="001667A3" w:rsidRDefault="00E05F0B" w:rsidP="001667A3">
            <w:pPr>
              <w:autoSpaceDE w:val="0"/>
              <w:autoSpaceDN w:val="0"/>
              <w:adjustRightInd w:val="0"/>
              <w:spacing w:line="240" w:lineRule="exact"/>
              <w:contextualSpacing/>
              <w:jc w:val="both"/>
              <w:rPr>
                <w:sz w:val="24"/>
                <w:szCs w:val="24"/>
              </w:rPr>
            </w:pPr>
            <w:r w:rsidRPr="001667A3">
              <w:rPr>
                <w:sz w:val="24"/>
                <w:szCs w:val="24"/>
              </w:rPr>
              <w:t xml:space="preserve">Не </w:t>
            </w:r>
            <w:proofErr w:type="gramStart"/>
            <w:r w:rsidRPr="001667A3">
              <w:rPr>
                <w:sz w:val="24"/>
                <w:szCs w:val="24"/>
              </w:rPr>
              <w:t>соответствует</w:t>
            </w:r>
            <w:proofErr w:type="gramEnd"/>
            <w:r w:rsidRPr="001667A3">
              <w:rPr>
                <w:sz w:val="24"/>
                <w:szCs w:val="24"/>
              </w:rPr>
              <w:t xml:space="preserve"> ЕСТ, утв. решением Комиссии Таможенного союза от 28.05.2010 № 299, ГН утв. </w:t>
            </w:r>
          </w:p>
          <w:p w:rsidR="00E05F0B" w:rsidRPr="001667A3" w:rsidRDefault="00E05F0B" w:rsidP="001667A3">
            <w:pPr>
              <w:autoSpaceDE w:val="0"/>
              <w:autoSpaceDN w:val="0"/>
              <w:adjustRightInd w:val="0"/>
              <w:spacing w:line="240" w:lineRule="exact"/>
              <w:contextualSpacing/>
              <w:jc w:val="both"/>
              <w:rPr>
                <w:sz w:val="24"/>
                <w:szCs w:val="24"/>
              </w:rPr>
            </w:pPr>
            <w:r w:rsidRPr="001667A3">
              <w:rPr>
                <w:sz w:val="24"/>
                <w:szCs w:val="24"/>
              </w:rPr>
              <w:t>постановлением Министерства здравоохранения Республики Беларусь                        от 30.12.2014№ 119</w:t>
            </w:r>
          </w:p>
          <w:p w:rsidR="00E05F0B" w:rsidRPr="001667A3" w:rsidRDefault="00E05F0B" w:rsidP="001667A3">
            <w:pPr>
              <w:autoSpaceDE w:val="0"/>
              <w:autoSpaceDN w:val="0"/>
              <w:adjustRightInd w:val="0"/>
              <w:spacing w:line="240" w:lineRule="exact"/>
              <w:contextualSpacing/>
              <w:jc w:val="both"/>
              <w:rPr>
                <w:rStyle w:val="FontStyle17"/>
                <w:sz w:val="24"/>
                <w:szCs w:val="24"/>
              </w:rPr>
            </w:pPr>
            <w:r w:rsidRPr="001667A3">
              <w:rPr>
                <w:rStyle w:val="FontStyle17"/>
                <w:b/>
                <w:sz w:val="24"/>
                <w:szCs w:val="24"/>
              </w:rPr>
              <w:t xml:space="preserve">по санитарно-химическим показателям: </w:t>
            </w:r>
            <w:r w:rsidRPr="001667A3">
              <w:rPr>
                <w:rStyle w:val="FontStyle17"/>
                <w:sz w:val="24"/>
                <w:szCs w:val="24"/>
              </w:rPr>
              <w:t xml:space="preserve">содержание </w:t>
            </w:r>
            <w:r w:rsidRPr="000929DD">
              <w:rPr>
                <w:rStyle w:val="FontStyle17"/>
                <w:b/>
                <w:sz w:val="24"/>
                <w:szCs w:val="24"/>
              </w:rPr>
              <w:t>«железа</w:t>
            </w:r>
            <w:r w:rsidR="006B080E" w:rsidRPr="000929DD">
              <w:rPr>
                <w:rStyle w:val="FontStyle17"/>
                <w:b/>
                <w:sz w:val="24"/>
                <w:szCs w:val="24"/>
              </w:rPr>
              <w:t>»</w:t>
            </w:r>
            <w:r w:rsidRPr="001667A3">
              <w:rPr>
                <w:sz w:val="24"/>
                <w:szCs w:val="24"/>
              </w:rPr>
              <w:t xml:space="preserve"> </w:t>
            </w:r>
            <w:r w:rsidRPr="001667A3">
              <w:rPr>
                <w:rStyle w:val="FontStyle17"/>
                <w:sz w:val="24"/>
                <w:szCs w:val="24"/>
              </w:rPr>
              <w:t>в 1% рас</w:t>
            </w:r>
            <w:r w:rsidR="006B080E">
              <w:rPr>
                <w:rStyle w:val="FontStyle17"/>
                <w:sz w:val="24"/>
                <w:szCs w:val="24"/>
              </w:rPr>
              <w:t>творе уксусной кислоты при 80</w:t>
            </w:r>
            <w:proofErr w:type="gramStart"/>
            <w:r w:rsidR="006B080E">
              <w:rPr>
                <w:rStyle w:val="FontStyle17"/>
                <w:sz w:val="24"/>
                <w:szCs w:val="24"/>
              </w:rPr>
              <w:t>°С</w:t>
            </w:r>
            <w:proofErr w:type="gramEnd"/>
            <w:r w:rsidRPr="001667A3">
              <w:rPr>
                <w:rStyle w:val="FontStyle17"/>
                <w:sz w:val="24"/>
                <w:szCs w:val="24"/>
              </w:rPr>
              <w:t xml:space="preserve"> составило </w:t>
            </w:r>
          </w:p>
          <w:p w:rsidR="00E05F0B" w:rsidRPr="001667A3" w:rsidRDefault="00E05F0B" w:rsidP="001667A3">
            <w:pPr>
              <w:autoSpaceDE w:val="0"/>
              <w:autoSpaceDN w:val="0"/>
              <w:adjustRightInd w:val="0"/>
              <w:spacing w:line="240" w:lineRule="exact"/>
              <w:contextualSpacing/>
              <w:jc w:val="both"/>
              <w:rPr>
                <w:rStyle w:val="FontStyle17"/>
                <w:sz w:val="24"/>
                <w:szCs w:val="24"/>
              </w:rPr>
            </w:pPr>
            <w:r w:rsidRPr="000929DD">
              <w:rPr>
                <w:rStyle w:val="FontStyle17"/>
                <w:b/>
                <w:sz w:val="24"/>
                <w:szCs w:val="24"/>
              </w:rPr>
              <w:t>0,734 мг/дм</w:t>
            </w:r>
            <w:r w:rsidRPr="000929DD">
              <w:rPr>
                <w:rStyle w:val="FontStyle17"/>
                <w:b/>
                <w:sz w:val="24"/>
                <w:szCs w:val="24"/>
                <w:vertAlign w:val="superscript"/>
              </w:rPr>
              <w:t>3</w:t>
            </w:r>
            <w:r w:rsidR="000929DD">
              <w:rPr>
                <w:rStyle w:val="FontStyle17"/>
                <w:b/>
                <w:sz w:val="24"/>
                <w:szCs w:val="24"/>
              </w:rPr>
              <w:t>,</w:t>
            </w:r>
            <w:r w:rsidRPr="001667A3">
              <w:rPr>
                <w:rStyle w:val="FontStyle17"/>
                <w:sz w:val="24"/>
                <w:szCs w:val="24"/>
                <w:vertAlign w:val="superscript"/>
              </w:rPr>
              <w:t xml:space="preserve"> </w:t>
            </w:r>
            <w:r w:rsidRPr="001667A3">
              <w:rPr>
                <w:rStyle w:val="FontStyle17"/>
                <w:sz w:val="24"/>
                <w:szCs w:val="24"/>
              </w:rPr>
              <w:t xml:space="preserve">при норме </w:t>
            </w:r>
            <w:r w:rsidRPr="000929DD">
              <w:rPr>
                <w:rStyle w:val="FontStyle17"/>
                <w:b/>
                <w:sz w:val="24"/>
                <w:szCs w:val="24"/>
              </w:rPr>
              <w:t>0,300 мг/дм</w:t>
            </w:r>
            <w:r w:rsidRPr="000929DD">
              <w:rPr>
                <w:rStyle w:val="FontStyle17"/>
                <w:b/>
                <w:sz w:val="24"/>
                <w:szCs w:val="24"/>
                <w:vertAlign w:val="superscript"/>
              </w:rPr>
              <w:t>3</w:t>
            </w:r>
            <w:r w:rsidR="000929DD">
              <w:rPr>
                <w:rStyle w:val="FontStyle17"/>
                <w:sz w:val="24"/>
                <w:szCs w:val="24"/>
              </w:rPr>
              <w:t>;</w:t>
            </w:r>
            <w:r w:rsidRPr="001667A3">
              <w:rPr>
                <w:rStyle w:val="FontStyle17"/>
                <w:sz w:val="24"/>
                <w:szCs w:val="24"/>
              </w:rPr>
              <w:t xml:space="preserve"> </w:t>
            </w:r>
            <w:r w:rsidRPr="000929DD">
              <w:rPr>
                <w:rStyle w:val="FontStyle17"/>
                <w:b/>
                <w:sz w:val="24"/>
                <w:szCs w:val="24"/>
              </w:rPr>
              <w:t>«марганец в водной вытяжке»</w:t>
            </w:r>
            <w:r w:rsidRPr="001667A3">
              <w:rPr>
                <w:rStyle w:val="FontStyle17"/>
                <w:sz w:val="24"/>
                <w:szCs w:val="24"/>
              </w:rPr>
              <w:t xml:space="preserve"> </w:t>
            </w:r>
            <w:r w:rsidR="000929DD">
              <w:rPr>
                <w:rStyle w:val="FontStyle17"/>
                <w:sz w:val="24"/>
                <w:szCs w:val="24"/>
              </w:rPr>
              <w:t>-</w:t>
            </w:r>
            <w:r w:rsidRPr="001667A3">
              <w:rPr>
                <w:rStyle w:val="FontStyle17"/>
                <w:sz w:val="24"/>
                <w:szCs w:val="24"/>
              </w:rPr>
              <w:t xml:space="preserve"> </w:t>
            </w:r>
            <w:r w:rsidRPr="000929DD">
              <w:rPr>
                <w:rStyle w:val="FontStyle17"/>
                <w:b/>
                <w:sz w:val="24"/>
                <w:szCs w:val="24"/>
              </w:rPr>
              <w:t>0,194 мг/дм</w:t>
            </w:r>
            <w:r w:rsidRPr="000929DD">
              <w:rPr>
                <w:rStyle w:val="FontStyle17"/>
                <w:b/>
                <w:sz w:val="24"/>
                <w:szCs w:val="24"/>
                <w:vertAlign w:val="superscript"/>
              </w:rPr>
              <w:t>3</w:t>
            </w:r>
            <w:r w:rsidR="000929DD">
              <w:rPr>
                <w:rStyle w:val="FontStyle17"/>
                <w:b/>
                <w:sz w:val="24"/>
                <w:szCs w:val="24"/>
              </w:rPr>
              <w:t>,</w:t>
            </w:r>
            <w:r w:rsidRPr="001667A3">
              <w:rPr>
                <w:rStyle w:val="FontStyle17"/>
                <w:sz w:val="24"/>
                <w:szCs w:val="24"/>
              </w:rPr>
              <w:t xml:space="preserve"> при норме </w:t>
            </w:r>
            <w:r w:rsidRPr="000929DD">
              <w:rPr>
                <w:rStyle w:val="FontStyle17"/>
                <w:b/>
                <w:sz w:val="24"/>
                <w:szCs w:val="24"/>
              </w:rPr>
              <w:t>0,100 мг/дм</w:t>
            </w:r>
            <w:r w:rsidRPr="000929DD">
              <w:rPr>
                <w:rStyle w:val="FontStyle17"/>
                <w:b/>
                <w:sz w:val="24"/>
                <w:szCs w:val="24"/>
                <w:vertAlign w:val="superscript"/>
              </w:rPr>
              <w:t>3</w:t>
            </w:r>
            <w:r w:rsidR="000929DD">
              <w:rPr>
                <w:rStyle w:val="FontStyle17"/>
                <w:sz w:val="24"/>
                <w:szCs w:val="24"/>
              </w:rPr>
              <w:t>;</w:t>
            </w:r>
            <w:r w:rsidRPr="001667A3">
              <w:rPr>
                <w:rStyle w:val="FontStyle17"/>
                <w:sz w:val="24"/>
                <w:szCs w:val="24"/>
              </w:rPr>
              <w:t xml:space="preserve"> </w:t>
            </w:r>
            <w:r w:rsidRPr="000929DD">
              <w:rPr>
                <w:rStyle w:val="FontStyle17"/>
                <w:b/>
                <w:sz w:val="24"/>
                <w:szCs w:val="24"/>
              </w:rPr>
              <w:t>«марганец в 1 % растворе уксусной кислоты при 80</w:t>
            </w:r>
            <w:proofErr w:type="gramStart"/>
            <w:r w:rsidRPr="000929DD">
              <w:rPr>
                <w:rStyle w:val="FontStyle17"/>
                <w:b/>
                <w:sz w:val="24"/>
                <w:szCs w:val="24"/>
              </w:rPr>
              <w:t>°С</w:t>
            </w:r>
            <w:proofErr w:type="gramEnd"/>
            <w:r w:rsidRPr="000929DD">
              <w:rPr>
                <w:rStyle w:val="FontStyle17"/>
                <w:b/>
                <w:sz w:val="24"/>
                <w:szCs w:val="24"/>
              </w:rPr>
              <w:t>»</w:t>
            </w:r>
            <w:r w:rsidRPr="001667A3">
              <w:rPr>
                <w:rStyle w:val="FontStyle17"/>
                <w:sz w:val="24"/>
                <w:szCs w:val="24"/>
              </w:rPr>
              <w:t xml:space="preserve"> </w:t>
            </w:r>
            <w:r w:rsidR="000929DD">
              <w:rPr>
                <w:rStyle w:val="FontStyle17"/>
                <w:sz w:val="24"/>
                <w:szCs w:val="24"/>
              </w:rPr>
              <w:t>-</w:t>
            </w:r>
          </w:p>
          <w:p w:rsidR="00E05F0B" w:rsidRPr="001667A3" w:rsidRDefault="00E05F0B" w:rsidP="001667A3">
            <w:pPr>
              <w:autoSpaceDE w:val="0"/>
              <w:autoSpaceDN w:val="0"/>
              <w:adjustRightInd w:val="0"/>
              <w:spacing w:line="240" w:lineRule="exact"/>
              <w:contextualSpacing/>
              <w:jc w:val="both"/>
              <w:rPr>
                <w:rStyle w:val="FontStyle17"/>
                <w:sz w:val="24"/>
                <w:szCs w:val="24"/>
              </w:rPr>
            </w:pPr>
            <w:r w:rsidRPr="000929DD">
              <w:rPr>
                <w:rStyle w:val="FontStyle17"/>
                <w:b/>
                <w:sz w:val="24"/>
                <w:szCs w:val="24"/>
              </w:rPr>
              <w:t>0,349 мг/дм</w:t>
            </w:r>
            <w:r w:rsidRPr="000929DD">
              <w:rPr>
                <w:rStyle w:val="FontStyle17"/>
                <w:b/>
                <w:sz w:val="24"/>
                <w:szCs w:val="24"/>
                <w:vertAlign w:val="superscript"/>
              </w:rPr>
              <w:t>3</w:t>
            </w:r>
            <w:r w:rsidR="000929DD">
              <w:rPr>
                <w:rStyle w:val="FontStyle17"/>
                <w:sz w:val="24"/>
                <w:szCs w:val="24"/>
              </w:rPr>
              <w:t>,</w:t>
            </w:r>
            <w:r w:rsidRPr="000929DD">
              <w:rPr>
                <w:rStyle w:val="FontStyle17"/>
                <w:sz w:val="24"/>
                <w:szCs w:val="24"/>
              </w:rPr>
              <w:t xml:space="preserve"> </w:t>
            </w:r>
            <w:r w:rsidRPr="001667A3">
              <w:rPr>
                <w:rStyle w:val="FontStyle17"/>
                <w:sz w:val="24"/>
                <w:szCs w:val="24"/>
              </w:rPr>
              <w:t xml:space="preserve">при норме </w:t>
            </w:r>
            <w:r w:rsidRPr="000929DD">
              <w:rPr>
                <w:rStyle w:val="FontStyle17"/>
                <w:b/>
                <w:sz w:val="24"/>
                <w:szCs w:val="24"/>
              </w:rPr>
              <w:t>0,100 мг/дм</w:t>
            </w:r>
            <w:r w:rsidRPr="000929DD">
              <w:rPr>
                <w:rStyle w:val="FontStyle17"/>
                <w:b/>
                <w:sz w:val="24"/>
                <w:szCs w:val="24"/>
                <w:vertAlign w:val="superscript"/>
              </w:rPr>
              <w:t>3</w:t>
            </w:r>
          </w:p>
          <w:p w:rsidR="00E05F0B" w:rsidRPr="001667A3" w:rsidRDefault="00E05F0B" w:rsidP="001667A3">
            <w:pPr>
              <w:autoSpaceDE w:val="0"/>
              <w:autoSpaceDN w:val="0"/>
              <w:adjustRightInd w:val="0"/>
              <w:spacing w:line="240" w:lineRule="exact"/>
              <w:contextualSpacing/>
              <w:jc w:val="both"/>
              <w:rPr>
                <w:sz w:val="24"/>
                <w:szCs w:val="24"/>
              </w:rPr>
            </w:pPr>
            <w:r w:rsidRPr="001667A3">
              <w:rPr>
                <w:rFonts w:eastAsia="Calibri"/>
                <w:color w:val="000000" w:themeColor="text1"/>
                <w:sz w:val="24"/>
                <w:szCs w:val="24"/>
                <w:lang w:eastAsia="en-US"/>
              </w:rPr>
              <w:t>(протокол испытаний Минского городского ЦГЭ от 31.05.2022                     № 57-20/00281-00282)</w:t>
            </w:r>
          </w:p>
        </w:tc>
        <w:tc>
          <w:tcPr>
            <w:tcW w:w="770" w:type="pct"/>
          </w:tcPr>
          <w:p w:rsidR="00E05F0B" w:rsidRPr="001667A3" w:rsidRDefault="00E05F0B" w:rsidP="000929DD">
            <w:pPr>
              <w:pStyle w:val="afe"/>
              <w:suppressAutoHyphens/>
              <w:spacing w:after="0" w:line="240" w:lineRule="exact"/>
              <w:ind w:left="0" w:right="-109"/>
              <w:jc w:val="both"/>
              <w:rPr>
                <w:rFonts w:ascii="Times New Roman" w:eastAsia="Calibri" w:hAnsi="Times New Roman" w:cs="Times New Roman"/>
                <w:sz w:val="24"/>
                <w:szCs w:val="24"/>
              </w:rPr>
            </w:pPr>
            <w:r w:rsidRPr="001667A3">
              <w:rPr>
                <w:rFonts w:ascii="Times New Roman" w:eastAsia="Calibri" w:hAnsi="Times New Roman" w:cs="Times New Roman"/>
                <w:sz w:val="24"/>
                <w:szCs w:val="24"/>
              </w:rPr>
              <w:t xml:space="preserve">ТТН от 28.04.2022 </w:t>
            </w:r>
          </w:p>
          <w:p w:rsidR="00E05F0B" w:rsidRPr="001667A3" w:rsidRDefault="00E05F0B" w:rsidP="000929DD">
            <w:pPr>
              <w:pStyle w:val="afe"/>
              <w:suppressAutoHyphens/>
              <w:spacing w:after="0" w:line="240" w:lineRule="exact"/>
              <w:ind w:left="0" w:right="-109"/>
              <w:jc w:val="both"/>
              <w:rPr>
                <w:rFonts w:ascii="Times New Roman" w:eastAsia="Calibri" w:hAnsi="Times New Roman" w:cs="Times New Roman"/>
                <w:sz w:val="24"/>
                <w:szCs w:val="24"/>
              </w:rPr>
            </w:pPr>
            <w:r w:rsidRPr="001667A3">
              <w:rPr>
                <w:rFonts w:ascii="Times New Roman" w:eastAsia="Calibri" w:hAnsi="Times New Roman" w:cs="Times New Roman"/>
                <w:sz w:val="24"/>
                <w:szCs w:val="24"/>
              </w:rPr>
              <w:t>№ 0691798</w:t>
            </w:r>
          </w:p>
          <w:p w:rsidR="00E05F0B" w:rsidRPr="001667A3" w:rsidRDefault="006B080E" w:rsidP="000929DD">
            <w:pPr>
              <w:autoSpaceDE w:val="0"/>
              <w:autoSpaceDN w:val="0"/>
              <w:adjustRightInd w:val="0"/>
              <w:spacing w:before="0" w:line="240" w:lineRule="exact"/>
              <w:ind w:right="-109"/>
              <w:jc w:val="both"/>
              <w:rPr>
                <w:rFonts w:eastAsia="Calibri"/>
                <w:sz w:val="24"/>
                <w:szCs w:val="24"/>
              </w:rPr>
            </w:pPr>
            <w:r>
              <w:rPr>
                <w:rFonts w:eastAsia="Calibri"/>
                <w:sz w:val="24"/>
                <w:szCs w:val="24"/>
              </w:rPr>
              <w:t>(грузоотправи</w:t>
            </w:r>
            <w:r w:rsidR="00E05F0B" w:rsidRPr="001667A3">
              <w:rPr>
                <w:rFonts w:eastAsia="Calibri"/>
                <w:sz w:val="24"/>
                <w:szCs w:val="24"/>
              </w:rPr>
              <w:t xml:space="preserve">тель ООО «Фикс Прайс Запад»,                           г. Минск, </w:t>
            </w:r>
            <w:r>
              <w:rPr>
                <w:rFonts w:eastAsia="Calibri"/>
                <w:sz w:val="24"/>
                <w:szCs w:val="24"/>
              </w:rPr>
              <w:t xml:space="preserve">                                                </w:t>
            </w:r>
            <w:r w:rsidR="00E05F0B" w:rsidRPr="001667A3">
              <w:rPr>
                <w:rFonts w:eastAsia="Calibri"/>
                <w:sz w:val="24"/>
                <w:szCs w:val="24"/>
              </w:rPr>
              <w:t>ул. Короля, 51                          пом. 13, офис        13-14)</w:t>
            </w:r>
            <w:r w:rsidR="000929DD">
              <w:rPr>
                <w:rFonts w:eastAsia="Calibri"/>
                <w:sz w:val="24"/>
                <w:szCs w:val="24"/>
              </w:rPr>
              <w:t>;</w:t>
            </w:r>
          </w:p>
          <w:p w:rsidR="00E05F0B" w:rsidRPr="001667A3" w:rsidRDefault="00E05F0B" w:rsidP="000929DD">
            <w:pPr>
              <w:autoSpaceDE w:val="0"/>
              <w:autoSpaceDN w:val="0"/>
              <w:adjustRightInd w:val="0"/>
              <w:spacing w:before="0" w:line="240" w:lineRule="exact"/>
              <w:ind w:right="-109"/>
              <w:jc w:val="both"/>
              <w:rPr>
                <w:rFonts w:eastAsia="Calibri"/>
                <w:sz w:val="24"/>
                <w:szCs w:val="24"/>
              </w:rPr>
            </w:pPr>
            <w:r w:rsidRPr="001667A3">
              <w:rPr>
                <w:rFonts w:eastAsia="Calibri"/>
                <w:sz w:val="24"/>
                <w:szCs w:val="24"/>
              </w:rPr>
              <w:t>декларация о соответствии  РОСС RU Д-С</w:t>
            </w:r>
            <w:proofErr w:type="gramStart"/>
            <w:r w:rsidRPr="001667A3">
              <w:rPr>
                <w:rFonts w:eastAsia="Calibri"/>
                <w:sz w:val="24"/>
                <w:szCs w:val="24"/>
              </w:rPr>
              <w:t>N</w:t>
            </w:r>
            <w:proofErr w:type="gramEnd"/>
            <w:r w:rsidRPr="001667A3">
              <w:rPr>
                <w:rFonts w:eastAsia="Calibri"/>
                <w:sz w:val="24"/>
                <w:szCs w:val="24"/>
              </w:rPr>
              <w:t>.PA01.B77688/21</w:t>
            </w:r>
            <w:r w:rsidR="000929DD">
              <w:rPr>
                <w:rFonts w:eastAsia="Calibri"/>
                <w:sz w:val="24"/>
                <w:szCs w:val="24"/>
              </w:rPr>
              <w:t>,</w:t>
            </w:r>
          </w:p>
          <w:p w:rsidR="00E05F0B" w:rsidRPr="001667A3" w:rsidRDefault="00E05F0B" w:rsidP="000929DD">
            <w:pPr>
              <w:autoSpaceDE w:val="0"/>
              <w:autoSpaceDN w:val="0"/>
              <w:adjustRightInd w:val="0"/>
              <w:spacing w:before="0" w:line="240" w:lineRule="exact"/>
              <w:ind w:right="-109"/>
              <w:jc w:val="both"/>
              <w:rPr>
                <w:rFonts w:eastAsia="Calibri"/>
                <w:sz w:val="24"/>
                <w:szCs w:val="24"/>
              </w:rPr>
            </w:pPr>
            <w:r w:rsidRPr="001667A3">
              <w:rPr>
                <w:rFonts w:eastAsia="Batang"/>
                <w:sz w:val="24"/>
                <w:szCs w:val="24"/>
                <w:shd w:val="clear" w:color="auto" w:fill="FFFFFF"/>
              </w:rPr>
              <w:t>дата регистрации декларации о соответствии</w:t>
            </w:r>
            <w:r w:rsidRPr="001667A3">
              <w:rPr>
                <w:sz w:val="24"/>
                <w:szCs w:val="24"/>
              </w:rPr>
              <w:t xml:space="preserve">                       05.05.2021</w:t>
            </w:r>
            <w:r w:rsidR="004B7422">
              <w:rPr>
                <w:sz w:val="24"/>
                <w:szCs w:val="24"/>
              </w:rPr>
              <w:t>,</w:t>
            </w:r>
            <w:r w:rsidRPr="001667A3">
              <w:rPr>
                <w:sz w:val="24"/>
                <w:szCs w:val="24"/>
              </w:rPr>
              <w:t xml:space="preserve"> </w:t>
            </w:r>
            <w:r w:rsidRPr="001667A3">
              <w:rPr>
                <w:rFonts w:eastAsia="Batang"/>
                <w:bCs/>
                <w:sz w:val="24"/>
                <w:szCs w:val="24"/>
              </w:rPr>
              <w:t xml:space="preserve">действительна до </w:t>
            </w:r>
            <w:r w:rsidRPr="001667A3">
              <w:rPr>
                <w:sz w:val="24"/>
                <w:szCs w:val="24"/>
              </w:rPr>
              <w:t>04.05.2023 включительно</w:t>
            </w:r>
          </w:p>
        </w:tc>
        <w:tc>
          <w:tcPr>
            <w:tcW w:w="578" w:type="pct"/>
          </w:tcPr>
          <w:p w:rsidR="00E05F0B" w:rsidRPr="001667A3" w:rsidRDefault="00E05F0B" w:rsidP="001667A3">
            <w:pPr>
              <w:widowControl/>
              <w:autoSpaceDE w:val="0"/>
              <w:autoSpaceDN w:val="0"/>
              <w:adjustRightInd w:val="0"/>
              <w:snapToGrid/>
              <w:spacing w:before="0" w:line="240" w:lineRule="exact"/>
              <w:contextualSpacing/>
              <w:jc w:val="both"/>
              <w:rPr>
                <w:sz w:val="24"/>
                <w:szCs w:val="24"/>
              </w:rPr>
            </w:pPr>
            <w:r w:rsidRPr="001667A3">
              <w:rPr>
                <w:sz w:val="24"/>
                <w:szCs w:val="24"/>
              </w:rPr>
              <w:t xml:space="preserve">ЦГЭ Центрального района </w:t>
            </w:r>
            <w:r w:rsidR="001667A3">
              <w:rPr>
                <w:sz w:val="24"/>
                <w:szCs w:val="24"/>
              </w:rPr>
              <w:t xml:space="preserve">                          </w:t>
            </w:r>
            <w:r w:rsidRPr="001667A3">
              <w:rPr>
                <w:sz w:val="24"/>
                <w:szCs w:val="24"/>
              </w:rPr>
              <w:t>г. Минска</w:t>
            </w:r>
          </w:p>
          <w:p w:rsidR="00E05F0B" w:rsidRPr="001667A3" w:rsidRDefault="00E05F0B" w:rsidP="001667A3">
            <w:pPr>
              <w:widowControl/>
              <w:autoSpaceDE w:val="0"/>
              <w:autoSpaceDN w:val="0"/>
              <w:adjustRightInd w:val="0"/>
              <w:snapToGrid/>
              <w:spacing w:before="0" w:line="240" w:lineRule="exact"/>
              <w:contextualSpacing/>
              <w:jc w:val="both"/>
              <w:rPr>
                <w:sz w:val="24"/>
                <w:szCs w:val="24"/>
              </w:rPr>
            </w:pPr>
            <w:r w:rsidRPr="001667A3">
              <w:rPr>
                <w:sz w:val="24"/>
                <w:szCs w:val="24"/>
              </w:rPr>
              <w:t>(уведомление от 02.06.2022 № 09-7</w:t>
            </w:r>
            <w:r w:rsidR="000929DD">
              <w:rPr>
                <w:sz w:val="24"/>
                <w:szCs w:val="24"/>
              </w:rPr>
              <w:t>.</w:t>
            </w:r>
            <w:r w:rsidRPr="001667A3">
              <w:rPr>
                <w:sz w:val="24"/>
                <w:szCs w:val="24"/>
              </w:rPr>
              <w:t>3/155)</w:t>
            </w:r>
          </w:p>
          <w:p w:rsidR="00E05F0B" w:rsidRPr="001667A3" w:rsidRDefault="00E05F0B" w:rsidP="001667A3">
            <w:pPr>
              <w:widowControl/>
              <w:autoSpaceDE w:val="0"/>
              <w:autoSpaceDN w:val="0"/>
              <w:adjustRightInd w:val="0"/>
              <w:snapToGrid/>
              <w:spacing w:before="0" w:line="240" w:lineRule="exact"/>
              <w:contextualSpacing/>
              <w:jc w:val="both"/>
              <w:rPr>
                <w:sz w:val="24"/>
                <w:szCs w:val="24"/>
              </w:rPr>
            </w:pPr>
          </w:p>
        </w:tc>
        <w:tc>
          <w:tcPr>
            <w:tcW w:w="498" w:type="pct"/>
          </w:tcPr>
          <w:p w:rsidR="00E05F0B" w:rsidRPr="001667A3" w:rsidRDefault="00E05F0B" w:rsidP="001667A3">
            <w:pPr>
              <w:widowControl/>
              <w:autoSpaceDE w:val="0"/>
              <w:autoSpaceDN w:val="0"/>
              <w:adjustRightInd w:val="0"/>
              <w:snapToGrid/>
              <w:spacing w:before="0" w:line="240" w:lineRule="exact"/>
              <w:contextualSpacing/>
              <w:rPr>
                <w:sz w:val="24"/>
                <w:szCs w:val="24"/>
              </w:rPr>
            </w:pPr>
          </w:p>
        </w:tc>
      </w:tr>
      <w:tr w:rsidR="008129E9" w:rsidRPr="001667A3" w:rsidTr="001667A3">
        <w:trPr>
          <w:trHeight w:val="1248"/>
        </w:trPr>
        <w:tc>
          <w:tcPr>
            <w:tcW w:w="165" w:type="pct"/>
          </w:tcPr>
          <w:p w:rsidR="008129E9" w:rsidRDefault="00A06049" w:rsidP="001667A3">
            <w:pPr>
              <w:snapToGrid/>
              <w:spacing w:before="0" w:line="240" w:lineRule="exact"/>
              <w:jc w:val="left"/>
              <w:rPr>
                <w:sz w:val="24"/>
                <w:szCs w:val="24"/>
              </w:rPr>
            </w:pPr>
            <w:r>
              <w:rPr>
                <w:sz w:val="24"/>
                <w:szCs w:val="24"/>
              </w:rPr>
              <w:t>2.</w:t>
            </w:r>
          </w:p>
        </w:tc>
        <w:tc>
          <w:tcPr>
            <w:tcW w:w="586" w:type="pct"/>
          </w:tcPr>
          <w:p w:rsidR="00467E74" w:rsidRDefault="00467E74" w:rsidP="001667A3">
            <w:pPr>
              <w:autoSpaceDE w:val="0"/>
              <w:autoSpaceDN w:val="0"/>
              <w:adjustRightInd w:val="0"/>
              <w:spacing w:before="0" w:line="240" w:lineRule="exact"/>
              <w:ind w:left="-97" w:right="-95"/>
              <w:jc w:val="both"/>
              <w:rPr>
                <w:b/>
                <w:sz w:val="24"/>
                <w:szCs w:val="24"/>
              </w:rPr>
            </w:pPr>
            <w:r>
              <w:rPr>
                <w:b/>
                <w:sz w:val="24"/>
                <w:szCs w:val="24"/>
              </w:rPr>
              <w:t xml:space="preserve">Форма для </w:t>
            </w:r>
            <w:r w:rsidR="00E124FC">
              <w:rPr>
                <w:b/>
                <w:sz w:val="24"/>
                <w:szCs w:val="24"/>
              </w:rPr>
              <w:t xml:space="preserve">выпечки </w:t>
            </w:r>
            <w:r w:rsidR="00E124FC" w:rsidRPr="000929DD">
              <w:rPr>
                <w:sz w:val="24"/>
                <w:szCs w:val="24"/>
              </w:rPr>
              <w:t>с маркировкой</w:t>
            </w:r>
            <w:r w:rsidR="00E124FC">
              <w:rPr>
                <w:b/>
                <w:sz w:val="24"/>
                <w:szCs w:val="24"/>
              </w:rPr>
              <w:t xml:space="preserve"> </w:t>
            </w:r>
            <w:r w:rsidRPr="001667A3">
              <w:rPr>
                <w:b/>
                <w:sz w:val="24"/>
                <w:szCs w:val="24"/>
              </w:rPr>
              <w:t>«</w:t>
            </w:r>
            <w:r w:rsidRPr="001667A3">
              <w:rPr>
                <w:b/>
                <w:sz w:val="24"/>
                <w:szCs w:val="24"/>
                <w:lang w:val="en-US"/>
              </w:rPr>
              <w:t>Kitchen</w:t>
            </w:r>
            <w:r w:rsidRPr="001667A3">
              <w:rPr>
                <w:b/>
                <w:sz w:val="24"/>
                <w:szCs w:val="24"/>
              </w:rPr>
              <w:t>»,</w:t>
            </w:r>
          </w:p>
          <w:p w:rsidR="00467E74" w:rsidRDefault="00467E74" w:rsidP="001667A3">
            <w:pPr>
              <w:autoSpaceDE w:val="0"/>
              <w:autoSpaceDN w:val="0"/>
              <w:adjustRightInd w:val="0"/>
              <w:spacing w:before="0" w:line="240" w:lineRule="exact"/>
              <w:ind w:left="-97" w:right="-95"/>
              <w:jc w:val="both"/>
              <w:rPr>
                <w:b/>
                <w:sz w:val="24"/>
                <w:szCs w:val="24"/>
              </w:rPr>
            </w:pPr>
            <w:r>
              <w:rPr>
                <w:b/>
                <w:sz w:val="24"/>
                <w:szCs w:val="24"/>
              </w:rPr>
              <w:t xml:space="preserve">28 см </w:t>
            </w:r>
          </w:p>
          <w:p w:rsidR="008129E9" w:rsidRPr="001667A3" w:rsidRDefault="00467E74" w:rsidP="001667A3">
            <w:pPr>
              <w:autoSpaceDE w:val="0"/>
              <w:autoSpaceDN w:val="0"/>
              <w:adjustRightInd w:val="0"/>
              <w:spacing w:before="0" w:line="240" w:lineRule="exact"/>
              <w:ind w:left="-97" w:right="-95"/>
              <w:jc w:val="both"/>
              <w:rPr>
                <w:b/>
                <w:sz w:val="24"/>
                <w:szCs w:val="24"/>
              </w:rPr>
            </w:pPr>
            <w:r w:rsidRPr="00467E74">
              <w:rPr>
                <w:sz w:val="24"/>
                <w:szCs w:val="24"/>
              </w:rPr>
              <w:t>(состав:</w:t>
            </w:r>
            <w:r>
              <w:rPr>
                <w:sz w:val="24"/>
                <w:szCs w:val="24"/>
              </w:rPr>
              <w:t xml:space="preserve"> жесть), дата изготовления 12.2020, срок годности – не ограничен, штриховой код 50903863 </w:t>
            </w:r>
          </w:p>
        </w:tc>
        <w:tc>
          <w:tcPr>
            <w:tcW w:w="718" w:type="pct"/>
            <w:gridSpan w:val="2"/>
          </w:tcPr>
          <w:p w:rsidR="00A3464D" w:rsidRPr="00467E74" w:rsidRDefault="00A3464D" w:rsidP="00A3464D">
            <w:pPr>
              <w:autoSpaceDE w:val="0"/>
              <w:autoSpaceDN w:val="0"/>
              <w:adjustRightInd w:val="0"/>
              <w:spacing w:before="0" w:line="240" w:lineRule="exact"/>
              <w:jc w:val="both"/>
              <w:rPr>
                <w:sz w:val="24"/>
                <w:szCs w:val="24"/>
              </w:rPr>
            </w:pPr>
            <w:r w:rsidRPr="001667A3">
              <w:rPr>
                <w:sz w:val="24"/>
                <w:szCs w:val="24"/>
              </w:rPr>
              <w:t>Изготовитель</w:t>
            </w:r>
          </w:p>
          <w:p w:rsidR="00A3464D" w:rsidRDefault="00A3464D" w:rsidP="00A3464D">
            <w:pPr>
              <w:autoSpaceDE w:val="0"/>
              <w:autoSpaceDN w:val="0"/>
              <w:adjustRightInd w:val="0"/>
              <w:spacing w:before="0" w:line="240" w:lineRule="exact"/>
              <w:jc w:val="both"/>
              <w:rPr>
                <w:i/>
                <w:color w:val="000000"/>
                <w:sz w:val="24"/>
                <w:szCs w:val="24"/>
              </w:rPr>
            </w:pPr>
            <w:r>
              <w:rPr>
                <w:b/>
                <w:color w:val="000000"/>
                <w:sz w:val="24"/>
                <w:szCs w:val="24"/>
                <w:lang w:val="en-US"/>
              </w:rPr>
              <w:t>Ningbo</w:t>
            </w:r>
            <w:r w:rsidRPr="00467E74">
              <w:rPr>
                <w:b/>
                <w:color w:val="000000"/>
                <w:sz w:val="24"/>
                <w:szCs w:val="24"/>
              </w:rPr>
              <w:t xml:space="preserve"> </w:t>
            </w:r>
            <w:r w:rsidR="004B7422">
              <w:rPr>
                <w:b/>
                <w:color w:val="000000"/>
                <w:sz w:val="24"/>
                <w:szCs w:val="24"/>
              </w:rPr>
              <w:t xml:space="preserve">                                       </w:t>
            </w:r>
            <w:r>
              <w:rPr>
                <w:b/>
                <w:color w:val="000000"/>
                <w:sz w:val="24"/>
                <w:szCs w:val="24"/>
                <w:lang w:val="en-US"/>
              </w:rPr>
              <w:t>Home</w:t>
            </w:r>
            <w:r w:rsidRPr="00467E74">
              <w:rPr>
                <w:b/>
                <w:color w:val="000000"/>
                <w:sz w:val="24"/>
                <w:szCs w:val="24"/>
              </w:rPr>
              <w:t>-</w:t>
            </w:r>
            <w:r>
              <w:rPr>
                <w:b/>
                <w:color w:val="000000"/>
                <w:sz w:val="24"/>
                <w:szCs w:val="24"/>
                <w:lang w:val="en-US"/>
              </w:rPr>
              <w:t>Dollar</w:t>
            </w:r>
            <w:r w:rsidR="004B7422">
              <w:rPr>
                <w:b/>
                <w:color w:val="000000"/>
                <w:sz w:val="24"/>
                <w:szCs w:val="24"/>
              </w:rPr>
              <w:t xml:space="preserve"> </w:t>
            </w:r>
            <w:r>
              <w:rPr>
                <w:b/>
                <w:color w:val="000000"/>
                <w:sz w:val="24"/>
                <w:szCs w:val="24"/>
                <w:lang w:val="en-US"/>
              </w:rPr>
              <w:t>Imp</w:t>
            </w:r>
            <w:proofErr w:type="gramStart"/>
            <w:r w:rsidRPr="00467E74">
              <w:rPr>
                <w:b/>
                <w:color w:val="000000"/>
                <w:sz w:val="24"/>
                <w:szCs w:val="24"/>
              </w:rPr>
              <w:t>.&amp;</w:t>
            </w:r>
            <w:proofErr w:type="gramEnd"/>
            <w:r>
              <w:rPr>
                <w:b/>
                <w:color w:val="000000"/>
                <w:sz w:val="24"/>
                <w:szCs w:val="24"/>
                <w:lang w:val="en-US"/>
              </w:rPr>
              <w:t>Exp</w:t>
            </w:r>
            <w:r w:rsidRPr="00467E74">
              <w:rPr>
                <w:b/>
                <w:color w:val="000000"/>
                <w:sz w:val="24"/>
                <w:szCs w:val="24"/>
              </w:rPr>
              <w:t>.</w:t>
            </w:r>
            <w:r>
              <w:rPr>
                <w:b/>
                <w:color w:val="000000"/>
                <w:sz w:val="24"/>
                <w:szCs w:val="24"/>
                <w:lang w:val="en-US"/>
              </w:rPr>
              <w:t>Corp</w:t>
            </w:r>
            <w:r w:rsidRPr="00467E74">
              <w:rPr>
                <w:b/>
                <w:color w:val="000000"/>
                <w:sz w:val="24"/>
                <w:szCs w:val="24"/>
              </w:rPr>
              <w:t xml:space="preserve">, </w:t>
            </w:r>
            <w:r w:rsidRPr="00467E74">
              <w:rPr>
                <w:i/>
                <w:color w:val="000000"/>
                <w:sz w:val="24"/>
                <w:szCs w:val="24"/>
              </w:rPr>
              <w:t xml:space="preserve">Китай/ </w:t>
            </w:r>
            <w:proofErr w:type="spellStart"/>
            <w:r w:rsidRPr="00467E74">
              <w:rPr>
                <w:i/>
                <w:color w:val="000000"/>
                <w:sz w:val="24"/>
                <w:szCs w:val="24"/>
              </w:rPr>
              <w:t>Нинбо</w:t>
            </w:r>
            <w:proofErr w:type="spellEnd"/>
            <w:r w:rsidRPr="00467E74">
              <w:rPr>
                <w:i/>
                <w:color w:val="000000"/>
                <w:sz w:val="24"/>
                <w:szCs w:val="24"/>
              </w:rPr>
              <w:t xml:space="preserve"> </w:t>
            </w:r>
            <w:proofErr w:type="spellStart"/>
            <w:r w:rsidRPr="00467E74">
              <w:rPr>
                <w:i/>
                <w:color w:val="000000"/>
                <w:sz w:val="24"/>
                <w:szCs w:val="24"/>
              </w:rPr>
              <w:t>Хоум</w:t>
            </w:r>
            <w:proofErr w:type="spellEnd"/>
            <w:r w:rsidRPr="00467E74">
              <w:rPr>
                <w:i/>
                <w:color w:val="000000"/>
                <w:sz w:val="24"/>
                <w:szCs w:val="24"/>
              </w:rPr>
              <w:t xml:space="preserve">-Доллар </w:t>
            </w:r>
            <w:proofErr w:type="spellStart"/>
            <w:r w:rsidRPr="00467E74">
              <w:rPr>
                <w:i/>
                <w:color w:val="000000"/>
                <w:sz w:val="24"/>
                <w:szCs w:val="24"/>
              </w:rPr>
              <w:t>Имп</w:t>
            </w:r>
            <w:proofErr w:type="spellEnd"/>
            <w:r w:rsidRPr="00467E74">
              <w:rPr>
                <w:i/>
                <w:color w:val="000000"/>
                <w:sz w:val="24"/>
                <w:szCs w:val="24"/>
              </w:rPr>
              <w:t>.&amp;</w:t>
            </w:r>
            <w:proofErr w:type="spellStart"/>
            <w:r w:rsidRPr="00467E74">
              <w:rPr>
                <w:i/>
                <w:color w:val="000000"/>
                <w:sz w:val="24"/>
                <w:szCs w:val="24"/>
              </w:rPr>
              <w:t>Експ</w:t>
            </w:r>
            <w:proofErr w:type="spellEnd"/>
            <w:r w:rsidRPr="00467E74">
              <w:rPr>
                <w:i/>
                <w:color w:val="000000"/>
                <w:sz w:val="24"/>
                <w:szCs w:val="24"/>
              </w:rPr>
              <w:t xml:space="preserve">.        Корп.,69 </w:t>
            </w:r>
            <w:proofErr w:type="spellStart"/>
            <w:r w:rsidRPr="00467E74">
              <w:rPr>
                <w:i/>
                <w:color w:val="000000"/>
                <w:sz w:val="24"/>
                <w:szCs w:val="24"/>
              </w:rPr>
              <w:t>Гуан</w:t>
            </w:r>
            <w:proofErr w:type="spellEnd"/>
            <w:r w:rsidRPr="00467E74">
              <w:rPr>
                <w:i/>
                <w:color w:val="000000"/>
                <w:sz w:val="24"/>
                <w:szCs w:val="24"/>
              </w:rPr>
              <w:t xml:space="preserve"> Юань </w:t>
            </w:r>
            <w:proofErr w:type="spellStart"/>
            <w:r w:rsidRPr="00467E74">
              <w:rPr>
                <w:i/>
                <w:color w:val="000000"/>
                <w:sz w:val="24"/>
                <w:szCs w:val="24"/>
              </w:rPr>
              <w:t>Роуд</w:t>
            </w:r>
            <w:proofErr w:type="spellEnd"/>
            <w:r w:rsidRPr="00467E74">
              <w:rPr>
                <w:i/>
                <w:color w:val="000000"/>
                <w:sz w:val="24"/>
                <w:szCs w:val="24"/>
              </w:rPr>
              <w:t xml:space="preserve">, </w:t>
            </w:r>
            <w:proofErr w:type="spellStart"/>
            <w:r w:rsidR="00467E74" w:rsidRPr="00467E74">
              <w:rPr>
                <w:i/>
                <w:color w:val="000000"/>
                <w:sz w:val="24"/>
                <w:szCs w:val="24"/>
              </w:rPr>
              <w:t>Цзянбей</w:t>
            </w:r>
            <w:proofErr w:type="spellEnd"/>
            <w:r w:rsidR="00467E74" w:rsidRPr="00467E74">
              <w:rPr>
                <w:i/>
                <w:color w:val="000000"/>
                <w:sz w:val="24"/>
                <w:szCs w:val="24"/>
              </w:rPr>
              <w:t xml:space="preserve"> дистрикт, </w:t>
            </w:r>
            <w:proofErr w:type="spellStart"/>
            <w:r w:rsidR="00467E74" w:rsidRPr="00467E74">
              <w:rPr>
                <w:i/>
                <w:color w:val="000000"/>
                <w:sz w:val="24"/>
                <w:szCs w:val="24"/>
              </w:rPr>
              <w:t>Нинбо</w:t>
            </w:r>
            <w:proofErr w:type="spellEnd"/>
            <w:r w:rsidR="00467E74" w:rsidRPr="00467E74">
              <w:rPr>
                <w:i/>
                <w:color w:val="000000"/>
                <w:sz w:val="24"/>
                <w:szCs w:val="24"/>
              </w:rPr>
              <w:t>, Китай</w:t>
            </w:r>
            <w:r w:rsidR="00467E74">
              <w:rPr>
                <w:i/>
                <w:color w:val="000000"/>
                <w:sz w:val="24"/>
                <w:szCs w:val="24"/>
              </w:rPr>
              <w:t>.</w:t>
            </w:r>
          </w:p>
          <w:p w:rsidR="00A3464D" w:rsidRPr="001667A3" w:rsidRDefault="00A3464D" w:rsidP="00A3464D">
            <w:pPr>
              <w:autoSpaceDE w:val="0"/>
              <w:autoSpaceDN w:val="0"/>
              <w:adjustRightInd w:val="0"/>
              <w:spacing w:before="0" w:line="240" w:lineRule="exact"/>
              <w:jc w:val="both"/>
              <w:rPr>
                <w:color w:val="000000"/>
                <w:sz w:val="24"/>
                <w:szCs w:val="24"/>
              </w:rPr>
            </w:pPr>
            <w:r w:rsidRPr="001667A3">
              <w:rPr>
                <w:color w:val="000000"/>
                <w:sz w:val="24"/>
                <w:szCs w:val="24"/>
              </w:rPr>
              <w:t xml:space="preserve">Поставщик в Республику Беларусь   </w:t>
            </w:r>
          </w:p>
          <w:p w:rsidR="008129E9" w:rsidRPr="001667A3" w:rsidRDefault="00467E74" w:rsidP="004B7422">
            <w:pPr>
              <w:autoSpaceDE w:val="0"/>
              <w:autoSpaceDN w:val="0"/>
              <w:adjustRightInd w:val="0"/>
              <w:spacing w:before="0" w:line="240" w:lineRule="exact"/>
              <w:jc w:val="both"/>
              <w:rPr>
                <w:sz w:val="24"/>
                <w:szCs w:val="24"/>
              </w:rPr>
            </w:pPr>
            <w:proofErr w:type="gramStart"/>
            <w:r w:rsidRPr="00467E74">
              <w:rPr>
                <w:b/>
                <w:sz w:val="24"/>
                <w:szCs w:val="24"/>
              </w:rPr>
              <w:t xml:space="preserve">ООО </w:t>
            </w:r>
            <w:r w:rsidR="004B7422">
              <w:rPr>
                <w:b/>
                <w:sz w:val="24"/>
                <w:szCs w:val="24"/>
              </w:rPr>
              <w:t xml:space="preserve">                                         </w:t>
            </w:r>
            <w:r w:rsidRPr="00467E74">
              <w:rPr>
                <w:b/>
                <w:sz w:val="24"/>
                <w:szCs w:val="24"/>
              </w:rPr>
              <w:t>«</w:t>
            </w:r>
            <w:proofErr w:type="spellStart"/>
            <w:r w:rsidRPr="00467E74">
              <w:rPr>
                <w:b/>
                <w:sz w:val="24"/>
                <w:szCs w:val="24"/>
              </w:rPr>
              <w:t>Бэст</w:t>
            </w:r>
            <w:proofErr w:type="spellEnd"/>
            <w:r w:rsidRPr="00467E74">
              <w:rPr>
                <w:b/>
                <w:sz w:val="24"/>
                <w:szCs w:val="24"/>
              </w:rPr>
              <w:t xml:space="preserve"> Прайс Экспорт»,</w:t>
            </w:r>
            <w:r>
              <w:rPr>
                <w:sz w:val="24"/>
                <w:szCs w:val="24"/>
              </w:rPr>
              <w:t xml:space="preserve"> </w:t>
            </w:r>
            <w:r w:rsidRPr="00467E74">
              <w:rPr>
                <w:i/>
                <w:sz w:val="24"/>
                <w:szCs w:val="24"/>
              </w:rPr>
              <w:t xml:space="preserve">Россия, 141401, Московская область, </w:t>
            </w:r>
            <w:r>
              <w:rPr>
                <w:i/>
                <w:sz w:val="24"/>
                <w:szCs w:val="24"/>
              </w:rPr>
              <w:t xml:space="preserve">                           </w:t>
            </w:r>
            <w:r w:rsidRPr="00467E74">
              <w:rPr>
                <w:i/>
                <w:sz w:val="24"/>
                <w:szCs w:val="24"/>
              </w:rPr>
              <w:t xml:space="preserve">г. Химки, </w:t>
            </w:r>
            <w:r>
              <w:rPr>
                <w:i/>
                <w:sz w:val="24"/>
                <w:szCs w:val="24"/>
              </w:rPr>
              <w:t xml:space="preserve">                            </w:t>
            </w:r>
            <w:r w:rsidRPr="00467E74">
              <w:rPr>
                <w:i/>
                <w:sz w:val="24"/>
                <w:szCs w:val="24"/>
              </w:rPr>
              <w:t>ул. Победы, 11</w:t>
            </w:r>
            <w:proofErr w:type="gramEnd"/>
          </w:p>
        </w:tc>
        <w:tc>
          <w:tcPr>
            <w:tcW w:w="674" w:type="pct"/>
          </w:tcPr>
          <w:p w:rsidR="00A3464D" w:rsidRPr="001667A3" w:rsidRDefault="00A3464D" w:rsidP="00A3464D">
            <w:pPr>
              <w:autoSpaceDE w:val="0"/>
              <w:autoSpaceDN w:val="0"/>
              <w:adjustRightInd w:val="0"/>
              <w:spacing w:before="0" w:line="240" w:lineRule="exact"/>
              <w:jc w:val="both"/>
              <w:rPr>
                <w:color w:val="000000"/>
                <w:sz w:val="24"/>
                <w:szCs w:val="24"/>
              </w:rPr>
            </w:pPr>
            <w:r w:rsidRPr="001667A3">
              <w:rPr>
                <w:color w:val="000000"/>
                <w:sz w:val="24"/>
                <w:szCs w:val="24"/>
              </w:rPr>
              <w:t>Магазин «</w:t>
            </w:r>
            <w:r>
              <w:rPr>
                <w:color w:val="000000"/>
                <w:sz w:val="24"/>
                <w:szCs w:val="24"/>
                <w:lang w:val="en-US"/>
              </w:rPr>
              <w:t>Fix</w:t>
            </w:r>
            <w:r w:rsidRPr="00A3464D">
              <w:rPr>
                <w:color w:val="000000"/>
                <w:sz w:val="24"/>
                <w:szCs w:val="24"/>
              </w:rPr>
              <w:t xml:space="preserve"> </w:t>
            </w:r>
            <w:r>
              <w:rPr>
                <w:color w:val="000000"/>
                <w:sz w:val="24"/>
                <w:szCs w:val="24"/>
                <w:lang w:val="en-US"/>
              </w:rPr>
              <w:t>Price</w:t>
            </w:r>
            <w:r w:rsidRPr="001667A3">
              <w:rPr>
                <w:color w:val="000000"/>
                <w:sz w:val="24"/>
                <w:szCs w:val="24"/>
              </w:rPr>
              <w:t>» № 96</w:t>
            </w:r>
            <w:r w:rsidRPr="00A3464D">
              <w:rPr>
                <w:color w:val="000000"/>
                <w:sz w:val="24"/>
                <w:szCs w:val="24"/>
              </w:rPr>
              <w:t>91</w:t>
            </w:r>
            <w:r w:rsidRPr="001667A3">
              <w:rPr>
                <w:color w:val="000000"/>
                <w:sz w:val="24"/>
                <w:szCs w:val="24"/>
              </w:rPr>
              <w:t xml:space="preserve"> ООО «Фикс Прайс Запад»,</w:t>
            </w:r>
          </w:p>
          <w:p w:rsidR="00A3464D" w:rsidRPr="001667A3" w:rsidRDefault="00A3464D" w:rsidP="00A3464D">
            <w:pPr>
              <w:autoSpaceDE w:val="0"/>
              <w:autoSpaceDN w:val="0"/>
              <w:adjustRightInd w:val="0"/>
              <w:spacing w:before="0" w:line="240" w:lineRule="exact"/>
              <w:jc w:val="both"/>
              <w:rPr>
                <w:sz w:val="24"/>
                <w:szCs w:val="24"/>
              </w:rPr>
            </w:pPr>
            <w:proofErr w:type="gramStart"/>
            <w:r w:rsidRPr="001667A3">
              <w:rPr>
                <w:sz w:val="24"/>
                <w:szCs w:val="24"/>
              </w:rPr>
              <w:t>расположенный</w:t>
            </w:r>
            <w:proofErr w:type="gramEnd"/>
            <w:r w:rsidRPr="001667A3">
              <w:rPr>
                <w:sz w:val="24"/>
                <w:szCs w:val="24"/>
              </w:rPr>
              <w:t xml:space="preserve"> по адресу:</w:t>
            </w:r>
          </w:p>
          <w:p w:rsidR="00A3464D" w:rsidRPr="001667A3" w:rsidRDefault="00A3464D" w:rsidP="00A3464D">
            <w:pPr>
              <w:autoSpaceDE w:val="0"/>
              <w:autoSpaceDN w:val="0"/>
              <w:adjustRightInd w:val="0"/>
              <w:spacing w:before="0" w:line="240" w:lineRule="exact"/>
              <w:jc w:val="both"/>
              <w:rPr>
                <w:color w:val="000000"/>
                <w:sz w:val="24"/>
                <w:szCs w:val="24"/>
              </w:rPr>
            </w:pPr>
            <w:proofErr w:type="gramStart"/>
            <w:r w:rsidRPr="001667A3">
              <w:rPr>
                <w:color w:val="000000"/>
                <w:sz w:val="24"/>
                <w:szCs w:val="24"/>
              </w:rPr>
              <w:t xml:space="preserve">г. </w:t>
            </w:r>
            <w:r w:rsidRPr="00A3464D">
              <w:rPr>
                <w:color w:val="000000"/>
                <w:sz w:val="24"/>
                <w:szCs w:val="24"/>
              </w:rPr>
              <w:t>Б</w:t>
            </w:r>
            <w:r>
              <w:rPr>
                <w:color w:val="000000"/>
                <w:sz w:val="24"/>
                <w:szCs w:val="24"/>
              </w:rPr>
              <w:t>рест</w:t>
            </w:r>
            <w:r w:rsidRPr="001667A3">
              <w:rPr>
                <w:color w:val="000000"/>
                <w:sz w:val="24"/>
                <w:szCs w:val="24"/>
              </w:rPr>
              <w:t xml:space="preserve">,                            </w:t>
            </w:r>
            <w:r>
              <w:rPr>
                <w:color w:val="000000"/>
                <w:sz w:val="24"/>
                <w:szCs w:val="24"/>
              </w:rPr>
              <w:t>ул. Молодогвардейская, 6-1</w:t>
            </w:r>
            <w:r w:rsidRPr="001667A3">
              <w:rPr>
                <w:color w:val="000000"/>
                <w:sz w:val="24"/>
                <w:szCs w:val="24"/>
              </w:rPr>
              <w:t xml:space="preserve"> (юридический адрес: </w:t>
            </w:r>
            <w:proofErr w:type="gramEnd"/>
          </w:p>
          <w:p w:rsidR="00A3464D" w:rsidRPr="001667A3" w:rsidRDefault="00A3464D" w:rsidP="00A3464D">
            <w:pPr>
              <w:autoSpaceDE w:val="0"/>
              <w:autoSpaceDN w:val="0"/>
              <w:adjustRightInd w:val="0"/>
              <w:spacing w:before="0" w:line="240" w:lineRule="exact"/>
              <w:jc w:val="both"/>
              <w:rPr>
                <w:color w:val="000000"/>
                <w:sz w:val="24"/>
                <w:szCs w:val="24"/>
              </w:rPr>
            </w:pPr>
            <w:r w:rsidRPr="001667A3">
              <w:rPr>
                <w:color w:val="000000"/>
                <w:sz w:val="24"/>
                <w:szCs w:val="24"/>
              </w:rPr>
              <w:t>г. Минск,                                        ул. Короля, 51,       пом. 13, офис 13-14</w:t>
            </w:r>
            <w:r>
              <w:rPr>
                <w:color w:val="000000"/>
                <w:sz w:val="24"/>
                <w:szCs w:val="24"/>
              </w:rPr>
              <w:t>, этаж 6)</w:t>
            </w:r>
          </w:p>
          <w:p w:rsidR="008129E9" w:rsidRPr="001667A3" w:rsidRDefault="008129E9" w:rsidP="001667A3">
            <w:pPr>
              <w:autoSpaceDE w:val="0"/>
              <w:autoSpaceDN w:val="0"/>
              <w:adjustRightInd w:val="0"/>
              <w:spacing w:before="0" w:line="240" w:lineRule="exact"/>
              <w:jc w:val="both"/>
              <w:rPr>
                <w:color w:val="000000"/>
                <w:sz w:val="24"/>
                <w:szCs w:val="24"/>
              </w:rPr>
            </w:pPr>
          </w:p>
        </w:tc>
        <w:tc>
          <w:tcPr>
            <w:tcW w:w="1011" w:type="pct"/>
          </w:tcPr>
          <w:p w:rsidR="00E124FC" w:rsidRPr="001667A3" w:rsidRDefault="008129E9" w:rsidP="00E124FC">
            <w:pPr>
              <w:autoSpaceDE w:val="0"/>
              <w:autoSpaceDN w:val="0"/>
              <w:adjustRightInd w:val="0"/>
              <w:spacing w:line="240" w:lineRule="exact"/>
              <w:contextualSpacing/>
              <w:jc w:val="both"/>
              <w:rPr>
                <w:sz w:val="24"/>
                <w:szCs w:val="24"/>
              </w:rPr>
            </w:pPr>
            <w:r w:rsidRPr="00135675">
              <w:rPr>
                <w:sz w:val="24"/>
                <w:szCs w:val="24"/>
              </w:rPr>
              <w:t xml:space="preserve">Не соответствует </w:t>
            </w:r>
            <w:r w:rsidR="00135675" w:rsidRPr="00135675">
              <w:rPr>
                <w:sz w:val="24"/>
                <w:szCs w:val="24"/>
              </w:rPr>
              <w:t>Санитарных норм и правил</w:t>
            </w:r>
            <w:r w:rsidR="00135675">
              <w:rPr>
                <w:sz w:val="24"/>
                <w:szCs w:val="24"/>
              </w:rPr>
              <w:t>,</w:t>
            </w:r>
            <w:r w:rsidR="00E124FC" w:rsidRPr="001667A3">
              <w:rPr>
                <w:sz w:val="24"/>
                <w:szCs w:val="24"/>
              </w:rPr>
              <w:t xml:space="preserve"> ГН утв. </w:t>
            </w:r>
          </w:p>
          <w:p w:rsidR="00135675" w:rsidRPr="00135675" w:rsidRDefault="00E124FC" w:rsidP="000929DD">
            <w:pPr>
              <w:autoSpaceDE w:val="0"/>
              <w:autoSpaceDN w:val="0"/>
              <w:adjustRightInd w:val="0"/>
              <w:spacing w:line="240" w:lineRule="exact"/>
              <w:contextualSpacing/>
              <w:jc w:val="both"/>
              <w:rPr>
                <w:sz w:val="24"/>
                <w:szCs w:val="24"/>
              </w:rPr>
            </w:pPr>
            <w:r w:rsidRPr="001667A3">
              <w:rPr>
                <w:sz w:val="24"/>
                <w:szCs w:val="24"/>
              </w:rPr>
              <w:t>постановлением Министерства здравоохранения Республики Беларусь                        от 30.12.2014</w:t>
            </w:r>
            <w:r>
              <w:rPr>
                <w:sz w:val="24"/>
                <w:szCs w:val="24"/>
              </w:rPr>
              <w:t xml:space="preserve"> </w:t>
            </w:r>
            <w:r w:rsidRPr="001667A3">
              <w:rPr>
                <w:sz w:val="24"/>
                <w:szCs w:val="24"/>
              </w:rPr>
              <w:t>№ 119</w:t>
            </w:r>
            <w:r>
              <w:rPr>
                <w:sz w:val="24"/>
                <w:szCs w:val="24"/>
              </w:rPr>
              <w:t>;</w:t>
            </w:r>
          </w:p>
          <w:p w:rsidR="008129E9" w:rsidRPr="001667A3" w:rsidRDefault="008129E9" w:rsidP="00E124FC">
            <w:pPr>
              <w:autoSpaceDE w:val="0"/>
              <w:autoSpaceDN w:val="0"/>
              <w:adjustRightInd w:val="0"/>
              <w:spacing w:line="240" w:lineRule="exact"/>
              <w:contextualSpacing/>
              <w:jc w:val="both"/>
              <w:rPr>
                <w:sz w:val="24"/>
                <w:szCs w:val="24"/>
              </w:rPr>
            </w:pPr>
            <w:r w:rsidRPr="001667A3">
              <w:rPr>
                <w:sz w:val="24"/>
                <w:szCs w:val="24"/>
              </w:rPr>
              <w:t xml:space="preserve">ЕСТ, утв. решением Комиссии Таможенного союза от 28.05.2010 </w:t>
            </w:r>
            <w:r w:rsidR="00A3464D">
              <w:rPr>
                <w:sz w:val="24"/>
                <w:szCs w:val="24"/>
              </w:rPr>
              <w:t xml:space="preserve">                      </w:t>
            </w:r>
            <w:r w:rsidRPr="001667A3">
              <w:rPr>
                <w:sz w:val="24"/>
                <w:szCs w:val="24"/>
              </w:rPr>
              <w:t xml:space="preserve">№ 299, </w:t>
            </w:r>
          </w:p>
          <w:p w:rsidR="008129E9" w:rsidRPr="001667A3" w:rsidRDefault="00E124FC" w:rsidP="00E124FC">
            <w:pPr>
              <w:autoSpaceDE w:val="0"/>
              <w:autoSpaceDN w:val="0"/>
              <w:adjustRightInd w:val="0"/>
              <w:spacing w:line="240" w:lineRule="exact"/>
              <w:contextualSpacing/>
              <w:jc w:val="both"/>
              <w:rPr>
                <w:sz w:val="24"/>
                <w:szCs w:val="24"/>
              </w:rPr>
            </w:pPr>
            <w:r w:rsidRPr="001667A3">
              <w:rPr>
                <w:rStyle w:val="FontStyle17"/>
                <w:b/>
                <w:sz w:val="24"/>
                <w:szCs w:val="24"/>
              </w:rPr>
              <w:t>по санитарно-химическим показател</w:t>
            </w:r>
            <w:r>
              <w:rPr>
                <w:rStyle w:val="FontStyle17"/>
                <w:b/>
                <w:sz w:val="24"/>
                <w:szCs w:val="24"/>
              </w:rPr>
              <w:t>ю</w:t>
            </w:r>
            <w:r w:rsidRPr="001667A3">
              <w:rPr>
                <w:rStyle w:val="FontStyle17"/>
                <w:b/>
                <w:sz w:val="24"/>
                <w:szCs w:val="24"/>
              </w:rPr>
              <w:t xml:space="preserve">: </w:t>
            </w:r>
            <w:r w:rsidRPr="001667A3">
              <w:rPr>
                <w:rStyle w:val="FontStyle17"/>
                <w:sz w:val="24"/>
                <w:szCs w:val="24"/>
              </w:rPr>
              <w:t xml:space="preserve">содержание </w:t>
            </w:r>
            <w:r w:rsidRPr="000929DD">
              <w:rPr>
                <w:rStyle w:val="FontStyle17"/>
                <w:b/>
                <w:sz w:val="24"/>
                <w:szCs w:val="24"/>
              </w:rPr>
              <w:t>«железа»</w:t>
            </w:r>
            <w:r w:rsidRPr="001667A3">
              <w:rPr>
                <w:sz w:val="24"/>
                <w:szCs w:val="24"/>
              </w:rPr>
              <w:t xml:space="preserve"> </w:t>
            </w:r>
            <w:r w:rsidR="008129E9" w:rsidRPr="001667A3">
              <w:rPr>
                <w:rStyle w:val="FontStyle17"/>
                <w:sz w:val="24"/>
                <w:szCs w:val="24"/>
              </w:rPr>
              <w:t xml:space="preserve">в </w:t>
            </w:r>
            <w:r w:rsidR="00135675">
              <w:rPr>
                <w:rStyle w:val="FontStyle17"/>
                <w:sz w:val="24"/>
                <w:szCs w:val="24"/>
              </w:rPr>
              <w:t>модельной среде, нагретой до 80</w:t>
            </w:r>
            <w:proofErr w:type="gramStart"/>
            <w:r w:rsidR="00135675">
              <w:rPr>
                <w:rStyle w:val="FontStyle17"/>
                <w:sz w:val="24"/>
                <w:szCs w:val="24"/>
              </w:rPr>
              <w:t>°С</w:t>
            </w:r>
            <w:proofErr w:type="gramEnd"/>
            <w:r w:rsidR="00135675">
              <w:rPr>
                <w:rStyle w:val="FontStyle17"/>
                <w:sz w:val="24"/>
                <w:szCs w:val="24"/>
              </w:rPr>
              <w:t xml:space="preserve"> (вода дистиллированная): ф</w:t>
            </w:r>
            <w:r w:rsidR="00467E74">
              <w:rPr>
                <w:rStyle w:val="FontStyle17"/>
                <w:sz w:val="24"/>
                <w:szCs w:val="24"/>
              </w:rPr>
              <w:t xml:space="preserve">актическое значение показателя составило </w:t>
            </w:r>
            <w:r w:rsidR="00467E74" w:rsidRPr="00E124FC">
              <w:rPr>
                <w:rStyle w:val="FontStyle17"/>
                <w:b/>
                <w:sz w:val="24"/>
                <w:szCs w:val="24"/>
              </w:rPr>
              <w:t>(0,3744±0,0562)</w:t>
            </w:r>
            <w:r w:rsidR="00467E74">
              <w:rPr>
                <w:rStyle w:val="FontStyle17"/>
                <w:sz w:val="24"/>
                <w:szCs w:val="24"/>
              </w:rPr>
              <w:t xml:space="preserve"> мг/л, при норм</w:t>
            </w:r>
            <w:r>
              <w:rPr>
                <w:rStyle w:val="FontStyle17"/>
                <w:sz w:val="24"/>
                <w:szCs w:val="24"/>
              </w:rPr>
              <w:t xml:space="preserve">е </w:t>
            </w:r>
            <w:r w:rsidR="00135675">
              <w:rPr>
                <w:rStyle w:val="FontStyle17"/>
                <w:sz w:val="24"/>
                <w:szCs w:val="24"/>
              </w:rPr>
              <w:t xml:space="preserve">– не </w:t>
            </w:r>
            <w:r w:rsidR="00A06049">
              <w:rPr>
                <w:rStyle w:val="FontStyle17"/>
                <w:sz w:val="24"/>
                <w:szCs w:val="24"/>
              </w:rPr>
              <w:t xml:space="preserve">более </w:t>
            </w:r>
            <w:r w:rsidR="00A06049" w:rsidRPr="00E124FC">
              <w:rPr>
                <w:rStyle w:val="FontStyle17"/>
                <w:b/>
                <w:sz w:val="24"/>
                <w:szCs w:val="24"/>
              </w:rPr>
              <w:t>0,300</w:t>
            </w:r>
            <w:r w:rsidR="00A06049">
              <w:rPr>
                <w:rStyle w:val="FontStyle17"/>
                <w:sz w:val="24"/>
                <w:szCs w:val="24"/>
              </w:rPr>
              <w:t xml:space="preserve"> мг/л</w:t>
            </w:r>
            <w:r w:rsidR="00135675">
              <w:rPr>
                <w:rStyle w:val="FontStyle17"/>
                <w:sz w:val="24"/>
                <w:szCs w:val="24"/>
              </w:rPr>
              <w:t xml:space="preserve"> </w:t>
            </w:r>
            <w:r w:rsidR="008129E9" w:rsidRPr="001667A3">
              <w:rPr>
                <w:rFonts w:eastAsia="Calibri"/>
                <w:color w:val="000000" w:themeColor="text1"/>
                <w:sz w:val="24"/>
                <w:szCs w:val="24"/>
                <w:lang w:eastAsia="en-US"/>
              </w:rPr>
              <w:t xml:space="preserve">(протокол испытаний </w:t>
            </w:r>
            <w:r w:rsidR="00135675">
              <w:rPr>
                <w:rFonts w:eastAsia="Calibri"/>
                <w:color w:val="000000" w:themeColor="text1"/>
                <w:sz w:val="24"/>
                <w:szCs w:val="24"/>
                <w:lang w:eastAsia="en-US"/>
              </w:rPr>
              <w:t>Брестского</w:t>
            </w:r>
            <w:r w:rsidR="008129E9" w:rsidRPr="001667A3">
              <w:rPr>
                <w:rFonts w:eastAsia="Calibri"/>
                <w:color w:val="000000" w:themeColor="text1"/>
                <w:sz w:val="24"/>
                <w:szCs w:val="24"/>
                <w:lang w:eastAsia="en-US"/>
              </w:rPr>
              <w:t xml:space="preserve"> </w:t>
            </w:r>
            <w:r w:rsidR="00A3464D">
              <w:rPr>
                <w:rFonts w:eastAsia="Calibri"/>
                <w:color w:val="000000" w:themeColor="text1"/>
                <w:sz w:val="24"/>
                <w:szCs w:val="24"/>
                <w:lang w:eastAsia="en-US"/>
              </w:rPr>
              <w:t xml:space="preserve">областного </w:t>
            </w:r>
            <w:r w:rsidR="008129E9" w:rsidRPr="001667A3">
              <w:rPr>
                <w:rFonts w:eastAsia="Calibri"/>
                <w:color w:val="000000" w:themeColor="text1"/>
                <w:sz w:val="24"/>
                <w:szCs w:val="24"/>
                <w:lang w:eastAsia="en-US"/>
              </w:rPr>
              <w:t>ЦГЭ</w:t>
            </w:r>
            <w:r>
              <w:rPr>
                <w:rFonts w:eastAsia="Calibri"/>
                <w:color w:val="000000" w:themeColor="text1"/>
                <w:sz w:val="24"/>
                <w:szCs w:val="24"/>
                <w:lang w:eastAsia="en-US"/>
              </w:rPr>
              <w:t>ОЗ</w:t>
            </w:r>
            <w:r w:rsidR="008129E9" w:rsidRPr="001667A3">
              <w:rPr>
                <w:rFonts w:eastAsia="Calibri"/>
                <w:color w:val="000000" w:themeColor="text1"/>
                <w:sz w:val="24"/>
                <w:szCs w:val="24"/>
                <w:lang w:eastAsia="en-US"/>
              </w:rPr>
              <w:t xml:space="preserve"> от </w:t>
            </w:r>
            <w:r w:rsidR="00A3464D">
              <w:rPr>
                <w:rFonts w:eastAsia="Calibri"/>
                <w:color w:val="000000" w:themeColor="text1"/>
                <w:sz w:val="24"/>
                <w:szCs w:val="24"/>
                <w:lang w:eastAsia="en-US"/>
              </w:rPr>
              <w:t>0</w:t>
            </w:r>
            <w:r w:rsidR="008129E9" w:rsidRPr="001667A3">
              <w:rPr>
                <w:rFonts w:eastAsia="Calibri"/>
                <w:color w:val="000000" w:themeColor="text1"/>
                <w:sz w:val="24"/>
                <w:szCs w:val="24"/>
                <w:lang w:eastAsia="en-US"/>
              </w:rPr>
              <w:t>1.0</w:t>
            </w:r>
            <w:r w:rsidR="00A3464D">
              <w:rPr>
                <w:rFonts w:eastAsia="Calibri"/>
                <w:color w:val="000000" w:themeColor="text1"/>
                <w:sz w:val="24"/>
                <w:szCs w:val="24"/>
                <w:lang w:eastAsia="en-US"/>
              </w:rPr>
              <w:t>6</w:t>
            </w:r>
            <w:r w:rsidR="008129E9" w:rsidRPr="001667A3">
              <w:rPr>
                <w:rFonts w:eastAsia="Calibri"/>
                <w:color w:val="000000" w:themeColor="text1"/>
                <w:sz w:val="24"/>
                <w:szCs w:val="24"/>
                <w:lang w:eastAsia="en-US"/>
              </w:rPr>
              <w:t xml:space="preserve">.2022                     № </w:t>
            </w:r>
            <w:r w:rsidR="00A3464D">
              <w:rPr>
                <w:rFonts w:eastAsia="Calibri"/>
                <w:color w:val="000000" w:themeColor="text1"/>
                <w:sz w:val="24"/>
                <w:szCs w:val="24"/>
                <w:lang w:eastAsia="en-US"/>
              </w:rPr>
              <w:t>Б 365- н</w:t>
            </w:r>
            <w:r w:rsidR="008129E9" w:rsidRPr="001667A3">
              <w:rPr>
                <w:rFonts w:eastAsia="Calibri"/>
                <w:color w:val="000000" w:themeColor="text1"/>
                <w:sz w:val="24"/>
                <w:szCs w:val="24"/>
                <w:lang w:eastAsia="en-US"/>
              </w:rPr>
              <w:t>)</w:t>
            </w:r>
          </w:p>
        </w:tc>
        <w:tc>
          <w:tcPr>
            <w:tcW w:w="770" w:type="pct"/>
          </w:tcPr>
          <w:p w:rsidR="008129E9" w:rsidRPr="001667A3" w:rsidRDefault="008129E9" w:rsidP="008129E9">
            <w:pPr>
              <w:pStyle w:val="afe"/>
              <w:suppressAutoHyphens/>
              <w:spacing w:after="0" w:line="240" w:lineRule="exact"/>
              <w:ind w:left="0"/>
              <w:jc w:val="both"/>
              <w:rPr>
                <w:rFonts w:ascii="Times New Roman" w:eastAsia="Calibri" w:hAnsi="Times New Roman" w:cs="Times New Roman"/>
                <w:sz w:val="24"/>
                <w:szCs w:val="24"/>
              </w:rPr>
            </w:pPr>
            <w:r w:rsidRPr="001667A3">
              <w:rPr>
                <w:rFonts w:ascii="Times New Roman" w:eastAsia="Calibri" w:hAnsi="Times New Roman" w:cs="Times New Roman"/>
                <w:sz w:val="24"/>
                <w:szCs w:val="24"/>
              </w:rPr>
              <w:t xml:space="preserve">ТТН от </w:t>
            </w:r>
            <w:r>
              <w:rPr>
                <w:rFonts w:ascii="Times New Roman" w:eastAsia="Calibri" w:hAnsi="Times New Roman" w:cs="Times New Roman"/>
                <w:sz w:val="24"/>
                <w:szCs w:val="24"/>
              </w:rPr>
              <w:t>10</w:t>
            </w:r>
            <w:r w:rsidRPr="001667A3">
              <w:rPr>
                <w:rFonts w:ascii="Times New Roman" w:eastAsia="Calibri" w:hAnsi="Times New Roman" w:cs="Times New Roman"/>
                <w:sz w:val="24"/>
                <w:szCs w:val="24"/>
              </w:rPr>
              <w:t>.0</w:t>
            </w:r>
            <w:r>
              <w:rPr>
                <w:rFonts w:ascii="Times New Roman" w:eastAsia="Calibri" w:hAnsi="Times New Roman" w:cs="Times New Roman"/>
                <w:sz w:val="24"/>
                <w:szCs w:val="24"/>
              </w:rPr>
              <w:t>3</w:t>
            </w:r>
            <w:r w:rsidRPr="001667A3">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1667A3">
              <w:rPr>
                <w:rFonts w:ascii="Times New Roman" w:eastAsia="Calibri" w:hAnsi="Times New Roman" w:cs="Times New Roman"/>
                <w:sz w:val="24"/>
                <w:szCs w:val="24"/>
              </w:rPr>
              <w:t xml:space="preserve"> </w:t>
            </w:r>
          </w:p>
          <w:p w:rsidR="008129E9" w:rsidRPr="001667A3" w:rsidRDefault="008129E9" w:rsidP="008129E9">
            <w:pPr>
              <w:pStyle w:val="afe"/>
              <w:suppressAutoHyphens/>
              <w:spacing w:after="0" w:line="240" w:lineRule="exact"/>
              <w:ind w:left="0"/>
              <w:jc w:val="both"/>
              <w:rPr>
                <w:rFonts w:ascii="Times New Roman" w:eastAsia="Calibri" w:hAnsi="Times New Roman" w:cs="Times New Roman"/>
                <w:sz w:val="24"/>
                <w:szCs w:val="24"/>
              </w:rPr>
            </w:pPr>
            <w:r w:rsidRPr="001667A3">
              <w:rPr>
                <w:rFonts w:ascii="Times New Roman" w:eastAsia="Calibri" w:hAnsi="Times New Roman" w:cs="Times New Roman"/>
                <w:sz w:val="24"/>
                <w:szCs w:val="24"/>
              </w:rPr>
              <w:t xml:space="preserve">№ </w:t>
            </w:r>
            <w:r>
              <w:rPr>
                <w:rFonts w:ascii="Times New Roman" w:eastAsia="Calibri" w:hAnsi="Times New Roman" w:cs="Times New Roman"/>
                <w:sz w:val="24"/>
                <w:szCs w:val="24"/>
              </w:rPr>
              <w:t>8107511922</w:t>
            </w:r>
          </w:p>
          <w:p w:rsidR="008129E9" w:rsidRPr="001667A3" w:rsidRDefault="008129E9" w:rsidP="008129E9">
            <w:pPr>
              <w:pStyle w:val="afe"/>
              <w:suppressAutoHyphens/>
              <w:spacing w:after="0" w:line="240" w:lineRule="exact"/>
              <w:ind w:left="0"/>
              <w:jc w:val="both"/>
              <w:rPr>
                <w:rFonts w:ascii="Times New Roman" w:eastAsia="Calibri" w:hAnsi="Times New Roman" w:cs="Times New Roman"/>
                <w:sz w:val="24"/>
                <w:szCs w:val="24"/>
              </w:rPr>
            </w:pPr>
          </w:p>
        </w:tc>
        <w:tc>
          <w:tcPr>
            <w:tcW w:w="578" w:type="pct"/>
          </w:tcPr>
          <w:p w:rsidR="008129E9" w:rsidRPr="001667A3" w:rsidRDefault="008129E9" w:rsidP="001667A3">
            <w:pPr>
              <w:widowControl/>
              <w:autoSpaceDE w:val="0"/>
              <w:autoSpaceDN w:val="0"/>
              <w:adjustRightInd w:val="0"/>
              <w:snapToGrid/>
              <w:spacing w:before="0" w:line="240" w:lineRule="exact"/>
              <w:contextualSpacing/>
              <w:jc w:val="both"/>
              <w:rPr>
                <w:sz w:val="24"/>
                <w:szCs w:val="24"/>
              </w:rPr>
            </w:pPr>
            <w:r>
              <w:rPr>
                <w:sz w:val="24"/>
                <w:szCs w:val="24"/>
              </w:rPr>
              <w:t>Брестского</w:t>
            </w:r>
            <w:r w:rsidRPr="001667A3">
              <w:rPr>
                <w:sz w:val="24"/>
                <w:szCs w:val="24"/>
              </w:rPr>
              <w:t xml:space="preserve"> </w:t>
            </w:r>
            <w:r>
              <w:rPr>
                <w:sz w:val="24"/>
                <w:szCs w:val="24"/>
              </w:rPr>
              <w:t>зонального ЦГЭ</w:t>
            </w:r>
          </w:p>
          <w:p w:rsidR="008129E9" w:rsidRPr="001667A3" w:rsidRDefault="008129E9" w:rsidP="001667A3">
            <w:pPr>
              <w:widowControl/>
              <w:autoSpaceDE w:val="0"/>
              <w:autoSpaceDN w:val="0"/>
              <w:adjustRightInd w:val="0"/>
              <w:snapToGrid/>
              <w:spacing w:before="0" w:line="240" w:lineRule="exact"/>
              <w:contextualSpacing/>
              <w:jc w:val="both"/>
              <w:rPr>
                <w:sz w:val="24"/>
                <w:szCs w:val="24"/>
              </w:rPr>
            </w:pPr>
            <w:r w:rsidRPr="001667A3">
              <w:rPr>
                <w:sz w:val="24"/>
                <w:szCs w:val="24"/>
              </w:rPr>
              <w:t xml:space="preserve">(уведомление от 02.06.2022 № </w:t>
            </w:r>
            <w:r>
              <w:rPr>
                <w:sz w:val="24"/>
                <w:szCs w:val="24"/>
              </w:rPr>
              <w:t>02</w:t>
            </w:r>
            <w:r w:rsidRPr="001667A3">
              <w:rPr>
                <w:sz w:val="24"/>
                <w:szCs w:val="24"/>
              </w:rPr>
              <w:t>-</w:t>
            </w:r>
            <w:r>
              <w:rPr>
                <w:sz w:val="24"/>
                <w:szCs w:val="24"/>
              </w:rPr>
              <w:t>21/2333</w:t>
            </w:r>
            <w:r w:rsidRPr="001667A3">
              <w:rPr>
                <w:sz w:val="24"/>
                <w:szCs w:val="24"/>
              </w:rPr>
              <w:t>)</w:t>
            </w:r>
          </w:p>
          <w:p w:rsidR="008129E9" w:rsidRPr="001667A3" w:rsidRDefault="008129E9" w:rsidP="001667A3">
            <w:pPr>
              <w:widowControl/>
              <w:autoSpaceDE w:val="0"/>
              <w:autoSpaceDN w:val="0"/>
              <w:adjustRightInd w:val="0"/>
              <w:snapToGrid/>
              <w:spacing w:before="0" w:line="240" w:lineRule="exact"/>
              <w:contextualSpacing/>
              <w:jc w:val="both"/>
              <w:rPr>
                <w:sz w:val="24"/>
                <w:szCs w:val="24"/>
              </w:rPr>
            </w:pPr>
          </w:p>
        </w:tc>
        <w:tc>
          <w:tcPr>
            <w:tcW w:w="498" w:type="pct"/>
          </w:tcPr>
          <w:p w:rsidR="008129E9" w:rsidRPr="001667A3" w:rsidRDefault="008129E9" w:rsidP="001667A3">
            <w:pPr>
              <w:widowControl/>
              <w:autoSpaceDE w:val="0"/>
              <w:autoSpaceDN w:val="0"/>
              <w:adjustRightInd w:val="0"/>
              <w:snapToGrid/>
              <w:spacing w:before="0" w:line="240" w:lineRule="exact"/>
              <w:contextualSpacing/>
              <w:rPr>
                <w:sz w:val="24"/>
                <w:szCs w:val="24"/>
              </w:rPr>
            </w:pPr>
          </w:p>
        </w:tc>
      </w:tr>
    </w:tbl>
    <w:p w:rsidR="00C33A1D" w:rsidRPr="001667A3" w:rsidRDefault="00C33A1D" w:rsidP="001667A3">
      <w:pPr>
        <w:tabs>
          <w:tab w:val="left" w:pos="8865"/>
          <w:tab w:val="right" w:pos="14400"/>
        </w:tabs>
        <w:spacing w:before="0" w:line="240" w:lineRule="exact"/>
        <w:jc w:val="both"/>
        <w:rPr>
          <w:sz w:val="24"/>
          <w:szCs w:val="24"/>
        </w:rPr>
      </w:pPr>
    </w:p>
    <w:sectPr w:rsidR="00C33A1D" w:rsidRPr="001667A3"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3D" w:rsidRDefault="00BD383D">
      <w:pPr>
        <w:widowControl/>
        <w:snapToGrid/>
        <w:spacing w:before="0" w:line="240" w:lineRule="auto"/>
        <w:jc w:val="left"/>
        <w:rPr>
          <w:sz w:val="24"/>
          <w:szCs w:val="24"/>
        </w:rPr>
      </w:pPr>
      <w:r>
        <w:rPr>
          <w:sz w:val="24"/>
          <w:szCs w:val="24"/>
        </w:rPr>
        <w:separator/>
      </w:r>
    </w:p>
  </w:endnote>
  <w:endnote w:type="continuationSeparator" w:id="0">
    <w:p w:rsidR="00BD383D" w:rsidRDefault="00BD383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DD" w:rsidRDefault="000929DD" w:rsidP="008E6D4B">
    <w:pPr>
      <w:pStyle w:val="a3"/>
      <w:framePr w:wrap="auto" w:vAnchor="text" w:hAnchor="margin" w:xAlign="right" w:y="1"/>
      <w:rPr>
        <w:rStyle w:val="a5"/>
      </w:rPr>
    </w:pPr>
  </w:p>
  <w:p w:rsidR="000929DD" w:rsidRDefault="000929DD"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3D" w:rsidRDefault="00BD383D">
      <w:pPr>
        <w:widowControl/>
        <w:snapToGrid/>
        <w:spacing w:before="0" w:line="240" w:lineRule="auto"/>
        <w:jc w:val="left"/>
        <w:rPr>
          <w:sz w:val="24"/>
          <w:szCs w:val="24"/>
        </w:rPr>
      </w:pPr>
      <w:r>
        <w:rPr>
          <w:sz w:val="24"/>
          <w:szCs w:val="24"/>
        </w:rPr>
        <w:separator/>
      </w:r>
    </w:p>
  </w:footnote>
  <w:footnote w:type="continuationSeparator" w:id="0">
    <w:p w:rsidR="00BD383D" w:rsidRDefault="00BD383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9A6"/>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9E0"/>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56B"/>
    <w:rsid w:val="00084C53"/>
    <w:rsid w:val="00084D11"/>
    <w:rsid w:val="000859E2"/>
    <w:rsid w:val="00085FB5"/>
    <w:rsid w:val="0008670E"/>
    <w:rsid w:val="00090347"/>
    <w:rsid w:val="000908B0"/>
    <w:rsid w:val="00090ADE"/>
    <w:rsid w:val="000916AB"/>
    <w:rsid w:val="000928F0"/>
    <w:rsid w:val="000929DD"/>
    <w:rsid w:val="00092F97"/>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6A13"/>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B7E81"/>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675"/>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7A3"/>
    <w:rsid w:val="00166DD6"/>
    <w:rsid w:val="0016787D"/>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828"/>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AC9"/>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420"/>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6305"/>
    <w:rsid w:val="00327B67"/>
    <w:rsid w:val="00327B76"/>
    <w:rsid w:val="00327EA3"/>
    <w:rsid w:val="00330941"/>
    <w:rsid w:val="00330947"/>
    <w:rsid w:val="0033198E"/>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38FA"/>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3963"/>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E74"/>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B7422"/>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2F28"/>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7B2"/>
    <w:rsid w:val="005D03A3"/>
    <w:rsid w:val="005D2FC9"/>
    <w:rsid w:val="005D48B4"/>
    <w:rsid w:val="005D49F9"/>
    <w:rsid w:val="005D4D06"/>
    <w:rsid w:val="005D4F97"/>
    <w:rsid w:val="005D515D"/>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80E"/>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047E"/>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153"/>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5E75"/>
    <w:rsid w:val="00787550"/>
    <w:rsid w:val="00787CF4"/>
    <w:rsid w:val="00787D80"/>
    <w:rsid w:val="007908B4"/>
    <w:rsid w:val="00791693"/>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6C0C"/>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43A5"/>
    <w:rsid w:val="0080547E"/>
    <w:rsid w:val="008060D2"/>
    <w:rsid w:val="00807590"/>
    <w:rsid w:val="0080785B"/>
    <w:rsid w:val="00810455"/>
    <w:rsid w:val="00810731"/>
    <w:rsid w:val="008109F3"/>
    <w:rsid w:val="00810EEE"/>
    <w:rsid w:val="00811A4C"/>
    <w:rsid w:val="008121EB"/>
    <w:rsid w:val="00812854"/>
    <w:rsid w:val="008129E9"/>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5328"/>
    <w:rsid w:val="00826549"/>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0F6"/>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340"/>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5D13"/>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1903"/>
    <w:rsid w:val="00962162"/>
    <w:rsid w:val="00963C9B"/>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49"/>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715"/>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464D"/>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660"/>
    <w:rsid w:val="00AB292D"/>
    <w:rsid w:val="00AB33F0"/>
    <w:rsid w:val="00AB3C46"/>
    <w:rsid w:val="00AB3D32"/>
    <w:rsid w:val="00AB3E4F"/>
    <w:rsid w:val="00AB402A"/>
    <w:rsid w:val="00AB411B"/>
    <w:rsid w:val="00AB44E6"/>
    <w:rsid w:val="00AB5B4F"/>
    <w:rsid w:val="00AB63CC"/>
    <w:rsid w:val="00AB63D8"/>
    <w:rsid w:val="00AB6D43"/>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5F3"/>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B71"/>
    <w:rsid w:val="00B76EE9"/>
    <w:rsid w:val="00B775F4"/>
    <w:rsid w:val="00B77FD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35D"/>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383D"/>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E74ED"/>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0E3D"/>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5C9"/>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927"/>
    <w:rsid w:val="00CD5AC9"/>
    <w:rsid w:val="00CD6071"/>
    <w:rsid w:val="00CD647D"/>
    <w:rsid w:val="00CE01FE"/>
    <w:rsid w:val="00CE02C0"/>
    <w:rsid w:val="00CE0C83"/>
    <w:rsid w:val="00CE1528"/>
    <w:rsid w:val="00CE1704"/>
    <w:rsid w:val="00CE2A89"/>
    <w:rsid w:val="00CE38DE"/>
    <w:rsid w:val="00CE4AC2"/>
    <w:rsid w:val="00CE5199"/>
    <w:rsid w:val="00CE63B2"/>
    <w:rsid w:val="00CE6785"/>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9C"/>
    <w:rsid w:val="00D570FC"/>
    <w:rsid w:val="00D5752A"/>
    <w:rsid w:val="00D57D90"/>
    <w:rsid w:val="00D607D3"/>
    <w:rsid w:val="00D60F0E"/>
    <w:rsid w:val="00D61E6D"/>
    <w:rsid w:val="00D62156"/>
    <w:rsid w:val="00D62CFE"/>
    <w:rsid w:val="00D63072"/>
    <w:rsid w:val="00D64361"/>
    <w:rsid w:val="00D64D4B"/>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9C0"/>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1FB1"/>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0B"/>
    <w:rsid w:val="00E05FE3"/>
    <w:rsid w:val="00E06378"/>
    <w:rsid w:val="00E06A4D"/>
    <w:rsid w:val="00E06F19"/>
    <w:rsid w:val="00E06F5C"/>
    <w:rsid w:val="00E070C0"/>
    <w:rsid w:val="00E07209"/>
    <w:rsid w:val="00E07C50"/>
    <w:rsid w:val="00E124FC"/>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8E0"/>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4940"/>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2A9"/>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1056"/>
    <w:rsid w:val="00FD1226"/>
    <w:rsid w:val="00FD13F1"/>
    <w:rsid w:val="00FD1FEE"/>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42A0"/>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048072438">
      <w:bodyDiv w:val="1"/>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 w:id="20434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F5CD-E958-4D7E-9935-DFCA074C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2022-06-07T09:17:00Z</cp:lastPrinted>
  <dcterms:created xsi:type="dcterms:W3CDTF">2022-06-06T13:27:00Z</dcterms:created>
  <dcterms:modified xsi:type="dcterms:W3CDTF">2022-06-08T06:35:00Z</dcterms:modified>
</cp:coreProperties>
</file>