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8060F" w14:textId="77777777" w:rsidR="00307EAA" w:rsidRDefault="00307EAA" w:rsidP="008C0086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14:paraId="043EB809" w14:textId="77777777" w:rsidR="008C0086" w:rsidRPr="004777CD" w:rsidRDefault="008C0086" w:rsidP="008C0086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Берестовицкий</w:t>
      </w:r>
      <w:r w:rsidRPr="004777CD">
        <w:rPr>
          <w:rFonts w:ascii="Times New Roman" w:hAnsi="Times New Roman"/>
          <w:sz w:val="40"/>
          <w:szCs w:val="40"/>
        </w:rPr>
        <w:t xml:space="preserve"> районный исполнительный комитет</w:t>
      </w:r>
    </w:p>
    <w:p w14:paraId="7526E74A" w14:textId="77777777" w:rsidR="008C0086" w:rsidRPr="004777CD" w:rsidRDefault="008C0086" w:rsidP="008C0086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Берестовицкий</w:t>
      </w:r>
      <w:r w:rsidRPr="004777CD">
        <w:rPr>
          <w:rFonts w:ascii="Times New Roman" w:hAnsi="Times New Roman"/>
          <w:sz w:val="40"/>
          <w:szCs w:val="40"/>
        </w:rPr>
        <w:t xml:space="preserve"> сельский исполнительный комитет</w:t>
      </w:r>
    </w:p>
    <w:p w14:paraId="708400A9" w14:textId="77777777" w:rsidR="008C0086" w:rsidRPr="004777CD" w:rsidRDefault="008C0086" w:rsidP="008C0086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4777CD">
        <w:rPr>
          <w:rFonts w:ascii="Times New Roman" w:hAnsi="Times New Roman"/>
          <w:sz w:val="40"/>
          <w:szCs w:val="40"/>
        </w:rPr>
        <w:t>Государственное учреждение</w:t>
      </w:r>
    </w:p>
    <w:p w14:paraId="131A3A20" w14:textId="77777777" w:rsidR="008C0086" w:rsidRPr="004777CD" w:rsidRDefault="008C0086" w:rsidP="008C0086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4777CD">
        <w:rPr>
          <w:rFonts w:ascii="Times New Roman" w:hAnsi="Times New Roman"/>
          <w:sz w:val="40"/>
          <w:szCs w:val="40"/>
        </w:rPr>
        <w:t>"</w:t>
      </w:r>
      <w:r>
        <w:rPr>
          <w:rFonts w:ascii="Times New Roman" w:hAnsi="Times New Roman"/>
          <w:sz w:val="40"/>
          <w:szCs w:val="40"/>
        </w:rPr>
        <w:t>Берестовицкий районный</w:t>
      </w:r>
      <w:r w:rsidRPr="004777CD">
        <w:rPr>
          <w:rFonts w:ascii="Times New Roman" w:hAnsi="Times New Roman"/>
          <w:sz w:val="40"/>
          <w:szCs w:val="40"/>
        </w:rPr>
        <w:t xml:space="preserve"> центр гигиены и эпидемиологии"</w:t>
      </w:r>
    </w:p>
    <w:p w14:paraId="7034924C" w14:textId="77777777" w:rsidR="008C0086" w:rsidRPr="004777CD" w:rsidRDefault="008C0086" w:rsidP="008C0086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4777CD">
        <w:rPr>
          <w:rFonts w:ascii="Times New Roman" w:hAnsi="Times New Roman"/>
          <w:sz w:val="40"/>
          <w:szCs w:val="40"/>
        </w:rPr>
        <w:t xml:space="preserve">Учреждение здравоохранения </w:t>
      </w:r>
    </w:p>
    <w:p w14:paraId="2BDD620D" w14:textId="77777777" w:rsidR="008C0086" w:rsidRDefault="008C0086" w:rsidP="008C0086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40"/>
          <w:szCs w:val="40"/>
        </w:rPr>
        <w:t xml:space="preserve">"Берестовицкая </w:t>
      </w:r>
      <w:r w:rsidRPr="004777CD">
        <w:rPr>
          <w:rFonts w:ascii="Times New Roman" w:hAnsi="Times New Roman"/>
          <w:sz w:val="40"/>
          <w:szCs w:val="40"/>
        </w:rPr>
        <w:t>центральная районная больница"</w:t>
      </w:r>
      <w:r w:rsidRPr="004777CD">
        <w:rPr>
          <w:rFonts w:ascii="Times New Roman" w:hAnsi="Times New Roman"/>
          <w:sz w:val="52"/>
          <w:szCs w:val="52"/>
        </w:rPr>
        <w:t xml:space="preserve"> </w:t>
      </w:r>
    </w:p>
    <w:p w14:paraId="67074AB0" w14:textId="77777777" w:rsidR="008C0086" w:rsidRPr="004777CD" w:rsidRDefault="008C0086" w:rsidP="008C0086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3BB91C3D" w14:textId="77777777" w:rsidR="00F9281D" w:rsidRPr="00C14DFD" w:rsidRDefault="00F9281D" w:rsidP="00F9281D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C14DFD">
        <w:rPr>
          <w:rFonts w:ascii="Times New Roman" w:hAnsi="Times New Roman"/>
          <w:b/>
          <w:sz w:val="48"/>
          <w:szCs w:val="48"/>
        </w:rPr>
        <w:t>ПРОФИЛЬ ЗДОРОВЬЯ</w:t>
      </w:r>
    </w:p>
    <w:p w14:paraId="487A849C" w14:textId="77777777" w:rsidR="008C0086" w:rsidRDefault="008C0086" w:rsidP="008C0086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8C0086">
        <w:rPr>
          <w:rFonts w:ascii="Times New Roman" w:hAnsi="Times New Roman"/>
          <w:b/>
          <w:sz w:val="44"/>
          <w:szCs w:val="44"/>
        </w:rPr>
        <w:t>«Большая Берестовица- здоровый поселок»</w:t>
      </w:r>
    </w:p>
    <w:p w14:paraId="1F3E30FC" w14:textId="49B75706" w:rsidR="008C0086" w:rsidRPr="008C0086" w:rsidRDefault="008C0086" w:rsidP="008C0086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FEA04FF" w14:textId="68432428" w:rsidR="008C0086" w:rsidRDefault="008C0086" w:rsidP="008C0086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 wp14:anchorId="556AE188" wp14:editId="1F0F136C">
            <wp:extent cx="4169717" cy="3771900"/>
            <wp:effectExtent l="0" t="0" r="0" b="0"/>
            <wp:docPr id="5" name="Рисунок 5" descr="C:\Users\User10win\Desktop\DSCF817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win\Desktop\DSCF8171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71" cy="37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E6F1F" w14:textId="093DC10B" w:rsidR="008C0086" w:rsidRDefault="008C0086" w:rsidP="008C0086">
      <w:pPr>
        <w:shd w:val="clear" w:color="auto" w:fill="FFFFFF"/>
        <w:spacing w:before="240" w:after="120" w:line="240" w:lineRule="auto"/>
        <w:outlineLvl w:val="2"/>
        <w:rPr>
          <w:rFonts w:ascii="Arial" w:eastAsia="Times New Roman" w:hAnsi="Arial" w:cs="Arial"/>
          <w:b/>
          <w:bCs/>
          <w:caps/>
          <w:color w:val="2F8EBE"/>
          <w:lang w:eastAsia="ru-RU"/>
        </w:rPr>
      </w:pPr>
    </w:p>
    <w:p w14:paraId="07D25EA4" w14:textId="77777777" w:rsidR="00EE24C2" w:rsidRDefault="00F9281D" w:rsidP="00EE24C2">
      <w:pPr>
        <w:shd w:val="clear" w:color="auto" w:fill="FFFFFF"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2F8EBE"/>
          <w:lang w:eastAsia="ru-RU"/>
        </w:rPr>
        <w:drawing>
          <wp:inline distT="0" distB="0" distL="0" distR="0" wp14:anchorId="7DBE3ECB" wp14:editId="5BF2AC8C">
            <wp:extent cx="895350" cy="8370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ABFD3" w14:textId="2C855CA5" w:rsidR="008C0086" w:rsidRPr="00EE24C2" w:rsidRDefault="00BF30D9" w:rsidP="00EE24C2">
      <w:pPr>
        <w:shd w:val="clear" w:color="auto" w:fill="FFFFFF"/>
        <w:spacing w:before="240" w:after="12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2F8EB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>2025</w:t>
      </w:r>
    </w:p>
    <w:p w14:paraId="03E9B59E" w14:textId="77777777" w:rsidR="00A72A42" w:rsidRDefault="00A72A42" w:rsidP="00A72A42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14:paraId="37E92C24" w14:textId="2F9EC26F" w:rsidR="00A72A42" w:rsidRDefault="00A72A42" w:rsidP="00A72A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Для</w:t>
      </w:r>
      <w:r>
        <w:rPr>
          <w:rFonts w:ascii="Times New Roman" w:hAnsi="Times New Roman"/>
          <w:sz w:val="30"/>
          <w:szCs w:val="30"/>
        </w:rPr>
        <w:t xml:space="preserve"> городского поселка Большая Берестовица Берестовицкого</w:t>
      </w:r>
      <w:r w:rsidR="00F9281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района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, как и для других </w:t>
      </w:r>
      <w:r>
        <w:rPr>
          <w:rFonts w:ascii="Times New Roman" w:hAnsi="Times New Roman"/>
          <w:sz w:val="30"/>
          <w:szCs w:val="30"/>
        </w:rPr>
        <w:t>регионов Республики Беларусь</w:t>
      </w:r>
      <w:r>
        <w:rPr>
          <w:rFonts w:ascii="Times New Roman" w:eastAsia="Times New Roman" w:hAnsi="Times New Roman" w:cs="Times New Roman"/>
          <w:sz w:val="30"/>
          <w:szCs w:val="30"/>
        </w:rPr>
        <w:t>, характерна избыточность неинфекционной, особенно хронической, заболеваемости, которая является на сегодняшний день основной причиной смертности населения, а также экономических потерь от возникающей нетрудоспособности и затрат на медицинские мероприятия.</w:t>
      </w:r>
    </w:p>
    <w:p w14:paraId="074F2E55" w14:textId="77777777" w:rsidR="00A72A42" w:rsidRDefault="00A72A42" w:rsidP="00A72A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Именно поэтому возникает необходимость проведения постоянных и максимально эффективных мероприятий по созданию и поддержанию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среды жизнедеятельности людей, а также снижению распространенности поведенческих и биологических рисков здоровью</w:t>
      </w:r>
      <w:r>
        <w:rPr>
          <w:rFonts w:ascii="Times New Roman" w:hAnsi="Times New Roman"/>
          <w:sz w:val="30"/>
          <w:szCs w:val="30"/>
        </w:rPr>
        <w:t xml:space="preserve"> среди населения городского поселка Большая Берестовица.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03B130C6" w14:textId="77777777" w:rsidR="00A72A42" w:rsidRDefault="00A72A42" w:rsidP="00A72A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Данная работа предполагает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межсекторальный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подход и взаимодействие всех структур.</w:t>
      </w:r>
    </w:p>
    <w:p w14:paraId="3FA8D0C1" w14:textId="77777777" w:rsidR="00A72A42" w:rsidRPr="00E404D7" w:rsidRDefault="00A72A42" w:rsidP="00A72A42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активно участвует в осуществлении Повестки дня в области устойчивого развития на период до 2030 года, принятой саммитом Организации Объединенных Наций.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Итоговый документ содержит 17 глобальных целей в области устойчивого развития (ЦУР) и 169 соответствующих задач. Здоровье занимает одно из центральных мест и представлено в ЦУР 3 "Обеспечение здорового образа жизни и содействие благополучию для всех в любом возрасте". </w:t>
      </w:r>
    </w:p>
    <w:p w14:paraId="4A5D5820" w14:textId="77777777" w:rsidR="00A72A42" w:rsidRDefault="00A72A42" w:rsidP="00A72A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Усиление профилактическо</w:t>
      </w:r>
      <w:r>
        <w:rPr>
          <w:rFonts w:ascii="Times New Roman" w:hAnsi="Times New Roman"/>
          <w:sz w:val="30"/>
          <w:szCs w:val="30"/>
        </w:rPr>
        <w:t>й деятельности нашло свое отражение и в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Государственной программе Республики Беларусь «Здоровье населения и демографическая безопасность» на период 2021 – 2025гг.</w:t>
      </w:r>
    </w:p>
    <w:p w14:paraId="7A0A9F8F" w14:textId="77777777" w:rsidR="00A72A42" w:rsidRDefault="00A72A42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eastAsia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Профиле здоровья городского поселка Большая Берестовица</w:t>
      </w:r>
      <w:r>
        <w:rPr>
          <w:rFonts w:ascii="Times New Roman" w:eastAsia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находят отражение все аспекты жизни населенного пункта, способствующие или препятствующие здоровью жителей и их благополучию, а также данные социологических опросов населения. </w:t>
      </w:r>
    </w:p>
    <w:p w14:paraId="04982C49" w14:textId="6918CFEA" w:rsidR="00A72A42" w:rsidRDefault="00A72A42" w:rsidP="00A72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Профилактический проект основывается на единых стандартах в подходах к здоровью как </w:t>
      </w:r>
      <w:r>
        <w:rPr>
          <w:rFonts w:ascii="Times New Roman" w:eastAsia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социальной модели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» с учетом особенностей и </w:t>
      </w:r>
      <w:r w:rsidR="00883A43">
        <w:rPr>
          <w:rFonts w:ascii="Times New Roman" w:eastAsia="Times New Roman" w:hAnsi="Times New Roman" w:cs="Times New Roman"/>
          <w:sz w:val="30"/>
          <w:szCs w:val="30"/>
        </w:rPr>
        <w:t>возможностей административной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территории. </w:t>
      </w:r>
    </w:p>
    <w:p w14:paraId="5CE79F65" w14:textId="77777777" w:rsidR="00A72A42" w:rsidRDefault="00A72A42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Технология реализации профилактического проекта предусматривает </w:t>
      </w:r>
      <w:r>
        <w:rPr>
          <w:rFonts w:ascii="Times New Roman" w:hAnsi="Times New Roman" w:cs="Times New Roman"/>
          <w:sz w:val="30"/>
          <w:szCs w:val="30"/>
        </w:rPr>
        <w:t xml:space="preserve">участие в нем всех заинтересованных ведомств и реализуется методом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программно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целевого планирования (т.е. позволяет в условиях ограниченных финансовых возможностей максимально скоординировать усилия всех структур, направленные на создание и реализацию комплексных социальных программ по повышению качества жизни населения поселка).  </w:t>
      </w:r>
    </w:p>
    <w:p w14:paraId="3CDACC58" w14:textId="77777777" w:rsidR="00A72A42" w:rsidRDefault="00A72A42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Профилактический проект </w:t>
      </w:r>
      <w:r>
        <w:rPr>
          <w:rFonts w:ascii="Times New Roman" w:eastAsia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 xml:space="preserve">Большая Берестовица </w:t>
      </w:r>
      <w:r>
        <w:rPr>
          <w:rFonts w:ascii="Times New Roman" w:eastAsia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здоровый поселок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» </w:t>
      </w:r>
      <w:r>
        <w:rPr>
          <w:rFonts w:ascii="Times New Roman" w:hAnsi="Times New Roman" w:cs="Times New Roman"/>
          <w:sz w:val="30"/>
          <w:szCs w:val="30"/>
        </w:rPr>
        <w:t xml:space="preserve">реализуется с </w:t>
      </w:r>
      <w:r w:rsidR="00582F3B" w:rsidRPr="00582F3B">
        <w:rPr>
          <w:rFonts w:ascii="Times New Roman" w:hAnsi="Times New Roman" w:cs="Times New Roman"/>
          <w:sz w:val="30"/>
          <w:szCs w:val="30"/>
        </w:rPr>
        <w:t>ноября</w:t>
      </w:r>
      <w:r w:rsidRPr="00582F3B">
        <w:rPr>
          <w:rFonts w:ascii="Times New Roman" w:hAnsi="Times New Roman" w:cs="Times New Roman"/>
          <w:sz w:val="30"/>
          <w:szCs w:val="30"/>
        </w:rPr>
        <w:t xml:space="preserve"> 2022 года</w:t>
      </w:r>
      <w:r>
        <w:rPr>
          <w:rFonts w:ascii="Times New Roman" w:hAnsi="Times New Roman" w:cs="Times New Roman"/>
          <w:sz w:val="30"/>
          <w:szCs w:val="30"/>
        </w:rPr>
        <w:t>. В основе деятельности, предпринимаемой в рамках профилактического проекта, лежат следующие принципы:</w:t>
      </w:r>
    </w:p>
    <w:p w14:paraId="30DE1FF7" w14:textId="77777777" w:rsidR="00A72A42" w:rsidRDefault="00A72A42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приоритет вопросов здоровья в планировании деятельности всех секторов/ведомств;</w:t>
      </w:r>
    </w:p>
    <w:p w14:paraId="547D11F5" w14:textId="77777777" w:rsidR="00A72A42" w:rsidRDefault="00A72A42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интеграции </w:t>
      </w:r>
      <w:r>
        <w:rPr>
          <w:rFonts w:ascii="Times New Roman" w:eastAsia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координации всех программ и мероприятий различных уровней, статусов и отраслевой направленности;</w:t>
      </w:r>
    </w:p>
    <w:p w14:paraId="5D26CBEE" w14:textId="77777777" w:rsidR="00A72A42" w:rsidRDefault="00A72A42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всеобщности </w:t>
      </w:r>
      <w:r>
        <w:rPr>
          <w:rFonts w:ascii="Times New Roman" w:eastAsia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 реализации проекта принимают участие все группы общественности и ветви власти, жители поселка и др.</w:t>
      </w:r>
    </w:p>
    <w:p w14:paraId="346A40D4" w14:textId="77777777" w:rsidR="00A72A42" w:rsidRDefault="00A72A42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A4233">
        <w:rPr>
          <w:rFonts w:ascii="Times New Roman" w:hAnsi="Times New Roman" w:cs="Times New Roman"/>
          <w:color w:val="000000"/>
          <w:sz w:val="30"/>
          <w:szCs w:val="30"/>
          <w:lang w:bidi="ru-RU"/>
        </w:rPr>
        <w:t>Таким образом, проект ставит своей целью развитие условий для здоровья и здорового образа жизни, поэтому акцент сделан на межведомственном партнерстве, когда решением вопросов сохранения и улучшения здоровья населения занимаются не только органы здравоохранения, но и все городские структуры.</w:t>
      </w:r>
    </w:p>
    <w:p w14:paraId="6B45D6E9" w14:textId="6C5EF120" w:rsidR="00A72A42" w:rsidRDefault="00A72A42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конечном итоге проект призван привести к улучшению физического, психологического, социального и экологического благополучия  людей, живущих в г.п</w:t>
      </w:r>
      <w:proofErr w:type="gramStart"/>
      <w:r>
        <w:rPr>
          <w:rFonts w:ascii="Times New Roman" w:hAnsi="Times New Roman" w:cs="Times New Roman"/>
          <w:sz w:val="30"/>
          <w:szCs w:val="30"/>
        </w:rPr>
        <w:t>.Б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ольшая Берестовица. </w:t>
      </w:r>
    </w:p>
    <w:p w14:paraId="11555AEE" w14:textId="77777777" w:rsidR="004F1136" w:rsidRDefault="004F1136" w:rsidP="00A72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5A9CF2" w14:textId="77777777" w:rsidR="004F1136" w:rsidRPr="004F1136" w:rsidRDefault="00A72A42" w:rsidP="004F1136">
      <w:pPr>
        <w:pStyle w:val="20"/>
        <w:shd w:val="clear" w:color="auto" w:fill="auto"/>
        <w:spacing w:before="0" w:after="0" w:line="322" w:lineRule="exact"/>
        <w:ind w:firstLine="740"/>
        <w:jc w:val="both"/>
        <w:rPr>
          <w:color w:val="000000"/>
          <w:lang w:eastAsia="ru-RU" w:bidi="ru-RU"/>
        </w:rPr>
      </w:pPr>
      <w:r>
        <w:rPr>
          <w:sz w:val="30"/>
          <w:szCs w:val="30"/>
        </w:rPr>
        <w:t xml:space="preserve"> </w:t>
      </w:r>
      <w:r w:rsidR="004F1136" w:rsidRPr="004F1136">
        <w:rPr>
          <w:b/>
          <w:bCs/>
          <w:color w:val="000000"/>
          <w:lang w:eastAsia="ru-RU" w:bidi="ru-RU"/>
        </w:rPr>
        <w:t xml:space="preserve">Большая Берестовица </w:t>
      </w:r>
      <w:r w:rsidR="004F1136" w:rsidRPr="004F1136">
        <w:rPr>
          <w:color w:val="000000"/>
          <w:sz w:val="30"/>
          <w:szCs w:val="30"/>
          <w:lang w:eastAsia="ru-RU" w:bidi="ru-RU"/>
        </w:rPr>
        <w:t xml:space="preserve">— </w:t>
      </w:r>
      <w:r w:rsidR="004F1136" w:rsidRPr="004F1136">
        <w:rPr>
          <w:color w:val="000000"/>
          <w:lang w:eastAsia="ru-RU" w:bidi="ru-RU"/>
        </w:rPr>
        <w:t xml:space="preserve">городской посёлок (С 1944 года — центр района, в 1947 году получила статус городского поселка. С 1962г. по 1966 </w:t>
      </w:r>
      <w:proofErr w:type="spellStart"/>
      <w:r w:rsidR="004F1136" w:rsidRPr="004F1136">
        <w:rPr>
          <w:color w:val="000000"/>
          <w:lang w:eastAsia="ru-RU" w:bidi="ru-RU"/>
        </w:rPr>
        <w:t>г.п</w:t>
      </w:r>
      <w:proofErr w:type="spellEnd"/>
      <w:r w:rsidR="004F1136" w:rsidRPr="004F1136">
        <w:rPr>
          <w:color w:val="000000"/>
          <w:lang w:eastAsia="ru-RU" w:bidi="ru-RU"/>
        </w:rPr>
        <w:t xml:space="preserve">. Берестовица входила в состав </w:t>
      </w:r>
      <w:proofErr w:type="spellStart"/>
      <w:r w:rsidR="004F1136" w:rsidRPr="004F1136">
        <w:rPr>
          <w:color w:val="000000"/>
          <w:lang w:eastAsia="ru-RU" w:bidi="ru-RU"/>
        </w:rPr>
        <w:t>Свислочкого</w:t>
      </w:r>
      <w:proofErr w:type="spellEnd"/>
      <w:r w:rsidR="004F1136" w:rsidRPr="004F1136">
        <w:rPr>
          <w:color w:val="000000"/>
          <w:lang w:eastAsia="ru-RU" w:bidi="ru-RU"/>
        </w:rPr>
        <w:t xml:space="preserve"> района.), административный центр одноимённого района на территории Гродненской области Беларуси. В районе 127</w:t>
      </w:r>
      <w:hyperlink r:id="rId9" w:history="1">
        <w:r w:rsidR="004F1136" w:rsidRPr="004F1136">
          <w:rPr>
            <w:color w:val="000000"/>
            <w:lang w:eastAsia="ru-RU" w:bidi="ru-RU"/>
          </w:rPr>
          <w:t xml:space="preserve"> населённых пунктов,</w:t>
        </w:r>
      </w:hyperlink>
      <w:r w:rsidR="004F1136" w:rsidRPr="004F1136">
        <w:rPr>
          <w:color w:val="000000"/>
          <w:lang w:eastAsia="ru-RU" w:bidi="ru-RU"/>
        </w:rPr>
        <w:t xml:space="preserve"> находящихся в ведении 6</w:t>
      </w:r>
      <w:hyperlink r:id="rId10" w:history="1">
        <w:r w:rsidR="004F1136" w:rsidRPr="004F1136">
          <w:rPr>
            <w:color w:val="000000"/>
            <w:lang w:eastAsia="ru-RU" w:bidi="ru-RU"/>
          </w:rPr>
          <w:t xml:space="preserve"> сельских Советов.</w:t>
        </w:r>
      </w:hyperlink>
    </w:p>
    <w:p w14:paraId="2743C243" w14:textId="77777777" w:rsidR="004F1136" w:rsidRPr="004F1136" w:rsidRDefault="004F1136" w:rsidP="004F1136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F1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Берестовицкий район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Гродненской области, расположен на юге Гродненской области и на западе республики в целом. Граничит с Свислочским, Волковысским, Мостовским и Гродненским районами Гродненской области.</w:t>
      </w:r>
    </w:p>
    <w:p w14:paraId="6D804FB7" w14:textId="77777777" w:rsidR="004F1136" w:rsidRPr="004F1136" w:rsidRDefault="004F1136" w:rsidP="004F1136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Расположен на реке </w:t>
      </w:r>
      <w:proofErr w:type="spellStart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Берестовчанка</w:t>
      </w:r>
      <w:proofErr w:type="spellEnd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в 55 км к юго-востоку от города Гродно и в 26 км к западу от Волковыска. Ближайшая ж/д станция находится в городском поселке Пограничный (ветка Волковыск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Берестовица).</w:t>
      </w:r>
    </w:p>
    <w:p w14:paraId="66D4E1A6" w14:textId="77777777" w:rsidR="00772D9D" w:rsidRDefault="004F1136" w:rsidP="00772D9D">
      <w:pPr>
        <w:widowControl w:val="0"/>
        <w:spacing w:after="365" w:line="341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" w:name="bookmark14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Внешние связи населенного пункта обеспечивается автомобильным транспортом по автодороге Р99 (Барановичи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Волковыск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Пограничный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Гродно), Р100 (Мосты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Большая Берестовица), Р134 (Большая Берестовица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proofErr w:type="spellStart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Кваторы</w:t>
      </w:r>
      <w:proofErr w:type="spellEnd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Свислочь), Н6013 (</w:t>
      </w:r>
      <w:proofErr w:type="spellStart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Субочи</w:t>
      </w:r>
      <w:proofErr w:type="spellEnd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proofErr w:type="spellStart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Шиловичи</w:t>
      </w:r>
      <w:proofErr w:type="spellEnd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Семеново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Берестовица), Н6226 (Берестовица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proofErr w:type="spellStart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Поплавцы</w:t>
      </w:r>
      <w:proofErr w:type="spellEnd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Ковали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Олекшицы), Н6231 (Берестовица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proofErr w:type="spellStart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Людвиново</w:t>
      </w:r>
      <w:proofErr w:type="spellEnd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), Н6254 (Берестовица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proofErr w:type="spellStart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Плюскаловцы</w:t>
      </w:r>
      <w:proofErr w:type="spellEnd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F1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— </w:t>
      </w:r>
      <w:proofErr w:type="spellStart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Шелепки</w:t>
      </w:r>
      <w:proofErr w:type="spellEnd"/>
      <w:r w:rsidRPr="004F1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).</w:t>
      </w:r>
      <w:bookmarkStart w:id="2" w:name="bookmark26"/>
      <w:bookmarkEnd w:id="1"/>
    </w:p>
    <w:p w14:paraId="7582DD33" w14:textId="628A1858" w:rsidR="00772D9D" w:rsidRPr="00772D9D" w:rsidRDefault="00772D9D" w:rsidP="00772D9D">
      <w:pPr>
        <w:widowControl w:val="0"/>
        <w:spacing w:after="365" w:line="341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И</w:t>
      </w:r>
      <w:r w:rsidRPr="00772D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сторико-культурны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е</w:t>
      </w:r>
      <w:r w:rsidRPr="00772D9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 ценност</w:t>
      </w:r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г.п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. Большая Берестовица</w:t>
      </w:r>
    </w:p>
    <w:p w14:paraId="386CF67F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3" w:name="bookmark27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территории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Большая Берестовица расположены следующие объекты, включенные в Государственный список историко-культурных ценностей Республики Беларусь:</w:t>
      </w:r>
      <w:bookmarkEnd w:id="3"/>
    </w:p>
    <w:p w14:paraId="47394179" w14:textId="78513698" w:rsidR="00772D9D" w:rsidRPr="00772D9D" w:rsidRDefault="00772D9D" w:rsidP="00772D9D">
      <w:pPr>
        <w:widowControl w:val="0"/>
        <w:numPr>
          <w:ilvl w:val="0"/>
          <w:numId w:val="5"/>
        </w:numPr>
        <w:tabs>
          <w:tab w:val="left" w:pos="933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Свято-Николаевская церковь, Х1Х век,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Большая Берестовица, ул. Комсомольская, 18. Категория 3.</w:t>
      </w:r>
    </w:p>
    <w:p w14:paraId="7A91A8E7" w14:textId="35DD1D88" w:rsidR="00772D9D" w:rsidRPr="00772D9D" w:rsidRDefault="00772D9D" w:rsidP="00772D9D">
      <w:pPr>
        <w:widowControl w:val="0"/>
        <w:numPr>
          <w:ilvl w:val="0"/>
          <w:numId w:val="5"/>
        </w:numPr>
        <w:tabs>
          <w:tab w:val="left" w:pos="933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Остатки костела бывшего монастыря кармелитов, 1620 год,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Большая Берестовица, Ратушная площадь. Категория 2. </w:t>
      </w:r>
    </w:p>
    <w:p w14:paraId="41099FFA" w14:textId="7EC2A9A4" w:rsidR="00772D9D" w:rsidRPr="00772D9D" w:rsidRDefault="00772D9D" w:rsidP="00772D9D">
      <w:pPr>
        <w:widowControl w:val="0"/>
        <w:numPr>
          <w:ilvl w:val="0"/>
          <w:numId w:val="5"/>
        </w:numPr>
        <w:tabs>
          <w:tab w:val="left" w:pos="933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Братская могила, 1941-1944 годы,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Большая Берестовица, Ратушная площадь. Категория 3. </w:t>
      </w:r>
    </w:p>
    <w:p w14:paraId="294B0F9D" w14:textId="0CF30479" w:rsidR="00772D9D" w:rsidRPr="00772D9D" w:rsidRDefault="00772D9D" w:rsidP="00772D9D">
      <w:pPr>
        <w:widowControl w:val="0"/>
        <w:numPr>
          <w:ilvl w:val="0"/>
          <w:numId w:val="5"/>
        </w:numPr>
        <w:tabs>
          <w:tab w:val="left" w:pos="933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Братская могила, 1941-1944 годы,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Большая Берестовица, северная 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окраина поселка. Категория 3. </w:t>
      </w:r>
    </w:p>
    <w:p w14:paraId="3FA2D30D" w14:textId="61FF4E3A" w:rsidR="00772D9D" w:rsidRPr="00772D9D" w:rsidRDefault="00772D9D" w:rsidP="00772D9D">
      <w:pPr>
        <w:widowControl w:val="0"/>
        <w:numPr>
          <w:ilvl w:val="0"/>
          <w:numId w:val="5"/>
        </w:numPr>
        <w:tabs>
          <w:tab w:val="left" w:pos="933"/>
        </w:tabs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Костел Преображения Господня, 1912 год,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Большая Берестовица, ул. Ленина, 29. Категория 3. </w:t>
      </w:r>
    </w:p>
    <w:p w14:paraId="64876B78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Кроме объектов, включенных в Государственный список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историко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культурных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ценностей Республики Беларусь, в Большой Берестовице дополнительно определены объекты, представляющие интерес в историческом и архитектурном плане. Это здание бывшего заезжего двора (2-я пол. XIX в.; ул. Красноармейская, 10),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плебания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костела Преображения Господнего (1913 г.; ул. Михайлина, 1).</w:t>
      </w:r>
    </w:p>
    <w:p w14:paraId="3A32BAF4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Также на территории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Большая Берестовица расположены следующие объекты: бывшая усадебная въездная брама (кон. XIX - нач. ХХ вв.; ул.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Заслонова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); бывшая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плебания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костела бывшего монастыря кармелитов (перестроена) 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(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XVIII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в.(?); ул. Дзержинского, 15); часовня -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надмогилье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(XIX в.; на католическом кладбище); брамы (нач. ХХ в.; на католическом и православном кладбищах); братская могила (1944 г.; ул. Партизанская); памятник Притыцкому С.О. (1977 г.; ул. Михайлина); памятник Ленину В.И. (1958 г.; Ратушная площадь); мемориальный камень повстанцам 1794 года (Ратушная площадь).</w:t>
      </w:r>
    </w:p>
    <w:p w14:paraId="473AECBF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ул. Ленина, Советская фрагментарно сохранилась застройка начала ХХ века. Деревянная застройка, характерная для первой половины ХХ века, расположена по ул. Советской, Октябрьской, Партизанской. По ул. Ленина, Советской, Красноармейской,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Заслонова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отмечена застройка 1950-1960-х годов.</w:t>
      </w:r>
    </w:p>
    <w:p w14:paraId="1E308D80" w14:textId="7895EC0B" w:rsidR="003266F9" w:rsidRDefault="00772D9D" w:rsidP="00F9281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настоящее время в планировке центральной части поселка сохранилась структура плана середины 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XK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начала ХХ века. Основные улицы в центральной части поселка соответствуют направлению и трассировке исторических улиц. Это направления современных улиц Ленина, Советской, 1 Мая, Красноармейской, Дзержинского, Октябрьской, Рабочей, Партизанской и др.</w:t>
      </w:r>
    </w:p>
    <w:p w14:paraId="6416AEF8" w14:textId="77777777" w:rsidR="00184DE0" w:rsidRPr="00184DE0" w:rsidRDefault="00184DE0" w:rsidP="00184DE0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Территория </w:t>
      </w:r>
      <w:proofErr w:type="spellStart"/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Большая Берестовица обладает значительным туристическим потенциалом. К объектам, имеющим туристическую ценность, на территории городского поселка относятся: Свято-Николаевская церковь, музей Белки, памятник В.И. Ленину, памятник Братская Могила</w:t>
      </w:r>
    </w:p>
    <w:p w14:paraId="5543416D" w14:textId="77777777" w:rsidR="00184DE0" w:rsidRPr="00184DE0" w:rsidRDefault="00184DE0" w:rsidP="00184DE0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Советских воинов, скульптурная композиция «Древо Жизни», костел Визитации Пресвятой Девы Марии, памятник Семье, храм Преображения Господнего, памятник Скорбящей матери, памятный знак Землякам- ликвидаторам аварии на Чернобыльской АЭС.</w:t>
      </w:r>
    </w:p>
    <w:p w14:paraId="20CDE6A1" w14:textId="22820411" w:rsidR="00184DE0" w:rsidRDefault="00184DE0" w:rsidP="00F9281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Берестовицком районе действует велосипедный маршрут, протяженностью 48 км, проходит экологическая тропа, протяженностью 1,5 км вдоль реки Свислочь.</w:t>
      </w:r>
    </w:p>
    <w:p w14:paraId="70E2B9CB" w14:textId="44FE94BC" w:rsidR="00F9281D" w:rsidRDefault="00F9281D" w:rsidP="00F9281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759CD107" w14:textId="1C0BE67E" w:rsidR="00F9281D" w:rsidRDefault="00F9281D" w:rsidP="00F9281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0F962773" w14:textId="0E7418AF" w:rsidR="00F9281D" w:rsidRDefault="00F9281D" w:rsidP="00F9281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16E3A401" w14:textId="36177735" w:rsidR="00F9281D" w:rsidRDefault="00F9281D" w:rsidP="00F9281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3D44F29D" w14:textId="77777777" w:rsidR="00F9281D" w:rsidRPr="00F9281D" w:rsidRDefault="00F9281D" w:rsidP="00F9281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4AB49EC0" w14:textId="77777777" w:rsidR="008F3422" w:rsidRPr="008F3422" w:rsidRDefault="008F3422" w:rsidP="008F3422">
      <w:pPr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8F3422">
        <w:rPr>
          <w:rFonts w:ascii="Times New Roman" w:eastAsia="Calibri" w:hAnsi="Times New Roman" w:cs="Times New Roman"/>
          <w:b/>
          <w:sz w:val="30"/>
          <w:szCs w:val="30"/>
        </w:rPr>
        <w:t>1. СОСТОЯНИЕ ЗДОРОВЬЯ ЖИТЕЛЕЙ ГОРОДСКОГО ПОСЕЛКА БОЛЬШАЯ БЕРЕСТОВИЦА</w:t>
      </w:r>
    </w:p>
    <w:p w14:paraId="0E3B0DE9" w14:textId="77777777" w:rsidR="008F3422" w:rsidRPr="008F3422" w:rsidRDefault="008F3422" w:rsidP="008F3422">
      <w:pPr>
        <w:rPr>
          <w:rFonts w:ascii="Times New Roman" w:eastAsia="Calibri" w:hAnsi="Times New Roman" w:cs="Times New Roman"/>
          <w:b/>
          <w:sz w:val="30"/>
          <w:szCs w:val="30"/>
        </w:rPr>
      </w:pPr>
      <w:r w:rsidRPr="008F3422">
        <w:rPr>
          <w:rFonts w:ascii="Times New Roman" w:eastAsia="Calibri" w:hAnsi="Times New Roman" w:cs="Times New Roman"/>
          <w:b/>
          <w:sz w:val="30"/>
          <w:szCs w:val="30"/>
        </w:rPr>
        <w:lastRenderedPageBreak/>
        <w:t>1.1. Медико-демографическая ситуация.</w:t>
      </w:r>
    </w:p>
    <w:p w14:paraId="0A91552D" w14:textId="77777777" w:rsidR="008F3422" w:rsidRPr="008F3422" w:rsidRDefault="008F3422" w:rsidP="008F34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b/>
          <w:sz w:val="30"/>
          <w:szCs w:val="30"/>
        </w:rPr>
        <w:t>Численность населения</w:t>
      </w:r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8F3422">
        <w:rPr>
          <w:rFonts w:ascii="Times New Roman" w:eastAsia="Calibri" w:hAnsi="Times New Roman" w:cs="Times New Roman"/>
          <w:sz w:val="30"/>
          <w:szCs w:val="30"/>
        </w:rPr>
        <w:t>г.п.Б</w:t>
      </w:r>
      <w:proofErr w:type="spellEnd"/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. Берестовица на 01.01.2024 составила 7193 человек, что меньше в сравнении с 2023 годом (на 71 человек). В </w:t>
      </w:r>
      <w:proofErr w:type="spellStart"/>
      <w:r w:rsidRPr="008F3422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8F3422">
        <w:rPr>
          <w:rFonts w:ascii="Times New Roman" w:eastAsia="Calibri" w:hAnsi="Times New Roman" w:cs="Times New Roman"/>
          <w:sz w:val="30"/>
          <w:szCs w:val="30"/>
        </w:rPr>
        <w:t>. возрасте 0-17 лет 1683 человек (увеличилось на 79 человек), 18 лет и старше – 5510 человек (увеличилось на  12 человек). Количество лиц трудоспособного возраста снизилось в сравнении с 2023 годом и составило 3574 человек (на 91 человек).</w:t>
      </w:r>
    </w:p>
    <w:p w14:paraId="047D554D" w14:textId="77777777" w:rsidR="008F3422" w:rsidRPr="008F3422" w:rsidRDefault="008F3422" w:rsidP="008F34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W w:w="488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7"/>
        <w:gridCol w:w="2408"/>
        <w:gridCol w:w="1703"/>
        <w:gridCol w:w="1559"/>
      </w:tblGrid>
      <w:tr w:rsidR="008F3422" w:rsidRPr="008F3422" w14:paraId="7B128286" w14:textId="77777777" w:rsidTr="008F3422">
        <w:trPr>
          <w:trHeight w:val="456"/>
        </w:trPr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160E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01F0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01.01.</w:t>
            </w:r>
          </w:p>
          <w:p w14:paraId="6A140869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2024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39524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01.01.</w:t>
            </w:r>
          </w:p>
          <w:p w14:paraId="41CD3642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2023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753F2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01.01.</w:t>
            </w:r>
          </w:p>
          <w:p w14:paraId="464C602D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2022</w:t>
            </w:r>
          </w:p>
        </w:tc>
      </w:tr>
      <w:tr w:rsidR="008F3422" w:rsidRPr="008F3422" w14:paraId="45788A88" w14:textId="77777777" w:rsidTr="008F3422">
        <w:trPr>
          <w:trHeight w:val="456"/>
        </w:trPr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4944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ВСЕГО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6F7A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7193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25085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7122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7D6CF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7230</w:t>
            </w:r>
          </w:p>
        </w:tc>
      </w:tr>
      <w:tr w:rsidR="008F3422" w:rsidRPr="008F3422" w14:paraId="2D7A215F" w14:textId="77777777" w:rsidTr="008F3422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5A40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0 -17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10BB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1683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4BAB7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1604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BDB9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1721</w:t>
            </w:r>
          </w:p>
        </w:tc>
      </w:tr>
      <w:tr w:rsidR="008F3422" w:rsidRPr="008F3422" w14:paraId="6991516B" w14:textId="77777777" w:rsidTr="008F3422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F1812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18 и старше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4D37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5510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E3FA7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5498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CA921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5509</w:t>
            </w:r>
          </w:p>
        </w:tc>
      </w:tr>
      <w:tr w:rsidR="008F3422" w:rsidRPr="008F3422" w14:paraId="427D8992" w14:textId="77777777" w:rsidTr="008F3422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D6E6F" w14:textId="77777777" w:rsidR="008F3422" w:rsidRPr="008F3422" w:rsidRDefault="008F3422" w:rsidP="008F3422">
            <w:pPr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 xml:space="preserve">в </w:t>
            </w:r>
            <w:proofErr w:type="spellStart"/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т.ч</w:t>
            </w:r>
            <w:proofErr w:type="spellEnd"/>
            <w:r w:rsidRPr="008F3422">
              <w:rPr>
                <w:rFonts w:ascii="Times New Roman" w:eastAsia="Times New Roman" w:hAnsi="Times New Roman" w:cs="Times New Roman"/>
                <w:bCs/>
                <w:sz w:val="30"/>
                <w:szCs w:val="30"/>
                <w:shd w:val="clear" w:color="auto" w:fill="FFFFFF"/>
              </w:rPr>
              <w:t>. трудоспособные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55C4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3574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117F2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3665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06D4A" w14:textId="77777777" w:rsidR="008F3422" w:rsidRPr="008F3422" w:rsidRDefault="008F3422" w:rsidP="008F3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8F3422">
              <w:rPr>
                <w:rFonts w:ascii="Times New Roman" w:eastAsia="Times New Roman" w:hAnsi="Times New Roman" w:cs="Times New Roman"/>
                <w:sz w:val="30"/>
                <w:szCs w:val="30"/>
                <w:shd w:val="clear" w:color="auto" w:fill="FFFFFF"/>
              </w:rPr>
              <w:t>3946</w:t>
            </w:r>
          </w:p>
        </w:tc>
      </w:tr>
    </w:tbl>
    <w:p w14:paraId="65139023" w14:textId="77777777" w:rsidR="008F3422" w:rsidRPr="008F3422" w:rsidRDefault="008F3422" w:rsidP="008F3422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</w:p>
    <w:p w14:paraId="3A8D7059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По медико-демографическим показателям по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наблюдается в целом стабильная ситуация.  Показатель общего коэффициента смертности ниже показателей 2018 года на 0,8%, среднегодовой темп прироста имеет стабильную тенденцию (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Т</w:t>
      </w:r>
      <w:r w:rsidRPr="008F3422">
        <w:rPr>
          <w:rFonts w:ascii="Times New Roman" w:eastAsia="Calibri" w:hAnsi="Times New Roman" w:cs="Times New Roman"/>
          <w:sz w:val="28"/>
          <w:szCs w:val="28"/>
          <w:vertAlign w:val="subscript"/>
        </w:rPr>
        <w:t>пр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>= 0,1). Показатель коэффициента рождаемости ниже показателей 2018 года на 2,8%, среднегодовой темп прироста имеет выраженную тенденцию к снижению (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Т</w:t>
      </w:r>
      <w:r w:rsidRPr="008F3422">
        <w:rPr>
          <w:rFonts w:ascii="Times New Roman" w:eastAsia="Calibri" w:hAnsi="Times New Roman" w:cs="Times New Roman"/>
          <w:sz w:val="28"/>
          <w:szCs w:val="28"/>
          <w:vertAlign w:val="subscript"/>
        </w:rPr>
        <w:t>пр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= -7,4). Показатель общей смертности ниже по сравнению с </w:t>
      </w:r>
      <w:proofErr w:type="gramStart"/>
      <w:r w:rsidRPr="008F3422">
        <w:rPr>
          <w:rFonts w:ascii="Times New Roman" w:eastAsia="Calibri" w:hAnsi="Times New Roman" w:cs="Times New Roman"/>
          <w:sz w:val="28"/>
          <w:szCs w:val="28"/>
        </w:rPr>
        <w:t>фоновым</w:t>
      </w:r>
      <w:proofErr w:type="gram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в целом по району на 14,5%, а коэффициент рождаемости выше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среднерайонного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на 14,3%.</w:t>
      </w:r>
    </w:p>
    <w:p w14:paraId="5F1BD3CE" w14:textId="77777777" w:rsidR="008F3422" w:rsidRPr="008F3422" w:rsidRDefault="008F3422" w:rsidP="008F34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            Показатель общей заболеваемости увеличился на 22,5%; отмечается умеренная тенденция к росту данного показателя со среднегодовым темпом прироста 4,8%; показатель выше среднемноголетнего по району на 13,3%.</w:t>
      </w:r>
    </w:p>
    <w:p w14:paraId="49997EFF" w14:textId="77777777" w:rsidR="008F3422" w:rsidRPr="008F3422" w:rsidRDefault="008F3422" w:rsidP="008F34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Отмечается снижение показателя первичного выхода на инвалидность (на 52,4% в сравнении с 2018годом) и отмечается выраженная тенденция к его снижению со среднегодовым темпом прироста -16,6%. </w:t>
      </w:r>
    </w:p>
    <w:p w14:paraId="20A9CB77" w14:textId="77777777" w:rsidR="008F3422" w:rsidRPr="008F3422" w:rsidRDefault="008F3422" w:rsidP="008F34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         Необходимо отметить отсутствие зарегистрированных случаев младенческой смертности на территории обслуживания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Большеберестовицкого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врачебного участка. </w:t>
      </w:r>
    </w:p>
    <w:p w14:paraId="2CEF4B01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При анализе показателей заболеваемости в целом отмечается снижение уровня первичной заболеваемости населения. По сравнению с 2018 годом данный показатель уменьшились на 12,5% и выше фонового по району на 9,4%. В первую очередь отмечается значительно более высокий показатель первичной заболеваемости детского населения 0-17 лет по сравнению со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среднерайонным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– на 12,5%.</w:t>
      </w:r>
    </w:p>
    <w:p w14:paraId="731D36BC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Снизилась  первичная заболеваемость болезнями системы кровообращения по сравнению с 2018 годом на 35,6%. </w:t>
      </w:r>
    </w:p>
    <w:p w14:paraId="42C9AE2D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Заболеваемость злокачественными новообразованиями за пятилетний период снизилась незначительно – на 0,7% и имеет умеренную среднемноголетнюю тенденцию к снижению (-4,2%), однако в сравнении со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lastRenderedPageBreak/>
        <w:t>среднерайонным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данный показатель выше на 104,5%. Такое превышение фонового уровня связано, в первую очередь, с регистрацией данной патологии  только на врачебном участке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Берестовицкой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поликлиники, где имеется врач-онколог.</w:t>
      </w:r>
    </w:p>
    <w:p w14:paraId="4E2BD322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>За период 2018-2024 гг. наблюдается значительный рост показателя первичной заболеваемости сахарным диабетом, в первую очередь среди взрослого населения: с 242,0 в 2018 году до 884,2 в 2024 году. Единичные случаи данной патологии ежегодно регистрируются и среди детей 0-17 лет.</w:t>
      </w:r>
    </w:p>
    <w:p w14:paraId="024F9094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3422">
        <w:rPr>
          <w:rFonts w:ascii="Times New Roman" w:eastAsia="Calibri" w:hAnsi="Times New Roman" w:cs="Times New Roman"/>
          <w:color w:val="000000"/>
          <w:sz w:val="28"/>
          <w:szCs w:val="28"/>
        </w:rPr>
        <w:t>Наблюдается выраженная тенденция к снижению (-3,2%) по показателю «травмы, отравления и некоторые другие последствия воздействия внешних причин». Данный показатель снизился по сравнению с 2018 годом на 14,5%. Отмечается рост данной патологии среди детей 0-17 лет: темп прироста составил 22,6%.</w:t>
      </w:r>
    </w:p>
    <w:p w14:paraId="416A2D58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Показатели состояния среды обитания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свидетельствуют об устойчивой санитарно-гигиенической обстановке. Более 95% населения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(по экспертной оценке) использует воду централизованных систем питьевого водоснабжения. В период 2018-2024 гг. не зафиксировано случаев нестандартной пробы воды по микробиологическим показателям из централизованных ведомственных систем питьевого водоснабжения. </w:t>
      </w:r>
    </w:p>
    <w:p w14:paraId="215A6FED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NewRomanPSMT" w:eastAsia="Calibri" w:hAnsi="TimesNewRomanPSMT" w:cs="Times New Roman"/>
          <w:color w:val="000000"/>
          <w:sz w:val="28"/>
          <w:szCs w:val="28"/>
        </w:rPr>
      </w:pPr>
      <w:r w:rsidRPr="008F3422">
        <w:rPr>
          <w:rFonts w:ascii="TimesNewRomanPSMT" w:eastAsia="Calibri" w:hAnsi="TimesNewRomanPSMT" w:cs="Times New Roman"/>
          <w:color w:val="000000"/>
          <w:sz w:val="28"/>
          <w:szCs w:val="28"/>
        </w:rPr>
        <w:t xml:space="preserve">Основными производственными предприятиями </w:t>
      </w:r>
      <w:proofErr w:type="spellStart"/>
      <w:r w:rsidRPr="008F3422">
        <w:rPr>
          <w:rFonts w:ascii="TimesNewRomanPSMT" w:eastAsia="Calibri" w:hAnsi="TimesNewRomanPSMT" w:cs="Times New Roman"/>
          <w:color w:val="000000"/>
          <w:sz w:val="28"/>
          <w:szCs w:val="28"/>
        </w:rPr>
        <w:t>г.п</w:t>
      </w:r>
      <w:proofErr w:type="spellEnd"/>
      <w:r w:rsidRPr="008F3422">
        <w:rPr>
          <w:rFonts w:ascii="TimesNewRomanPSMT" w:eastAsia="Calibri" w:hAnsi="TimesNewRomanPSMT" w:cs="Times New Roman"/>
          <w:color w:val="000000"/>
          <w:sz w:val="28"/>
          <w:szCs w:val="28"/>
        </w:rPr>
        <w:t xml:space="preserve">. </w:t>
      </w:r>
      <w:proofErr w:type="spellStart"/>
      <w:r w:rsidRPr="008F3422">
        <w:rPr>
          <w:rFonts w:ascii="TimesNewRomanPSMT" w:eastAsia="Calibri" w:hAnsi="TimesNewRomanPSMT" w:cs="Times New Roman"/>
          <w:color w:val="000000"/>
          <w:sz w:val="28"/>
          <w:szCs w:val="28"/>
        </w:rPr>
        <w:t>Б.Берестовицы</w:t>
      </w:r>
      <w:proofErr w:type="spellEnd"/>
      <w:r w:rsidRPr="008F3422">
        <w:rPr>
          <w:rFonts w:ascii="TimesNewRomanPSMT" w:eastAsia="Calibri" w:hAnsi="TimesNewRomanPSMT" w:cs="Times New Roman"/>
          <w:color w:val="000000"/>
          <w:sz w:val="28"/>
          <w:szCs w:val="28"/>
        </w:rPr>
        <w:br/>
        <w:t>являются производственный цех «Берестовица» ОАО «Молочный Мир» и</w:t>
      </w:r>
      <w:r w:rsidRPr="008F3422">
        <w:rPr>
          <w:rFonts w:ascii="TimesNewRomanPSMT" w:eastAsia="Calibri" w:hAnsi="TimesNewRomanPSMT" w:cs="Times New Roman"/>
          <w:color w:val="000000"/>
          <w:sz w:val="28"/>
          <w:szCs w:val="28"/>
        </w:rPr>
        <w:br/>
        <w:t>ОАО «</w:t>
      </w:r>
      <w:proofErr w:type="spellStart"/>
      <w:r w:rsidRPr="008F3422">
        <w:rPr>
          <w:rFonts w:ascii="TimesNewRomanPSMT" w:eastAsia="Calibri" w:hAnsi="TimesNewRomanPSMT" w:cs="Times New Roman"/>
          <w:color w:val="000000"/>
          <w:sz w:val="28"/>
          <w:szCs w:val="28"/>
        </w:rPr>
        <w:t>Берестовицкая</w:t>
      </w:r>
      <w:proofErr w:type="spellEnd"/>
      <w:r w:rsidRPr="008F3422">
        <w:rPr>
          <w:rFonts w:ascii="TimesNewRomanPSMT" w:eastAsia="Calibri" w:hAnsi="TimesNewRomanPSMT" w:cs="Times New Roman"/>
          <w:color w:val="000000"/>
          <w:sz w:val="28"/>
          <w:szCs w:val="28"/>
        </w:rPr>
        <w:t xml:space="preserve"> птицефабрика». По результатам производственного лабораторного контроля превышений предельно допустимых концентраций загрязняющих веществ на границе санитарно-защитной зоны предприятий не установлено.</w:t>
      </w:r>
    </w:p>
    <w:p w14:paraId="2584913E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Проводимые ежегодно замеры загрязненности атмосферного воздуха на территории жилой застройки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в зоне влияния автодороги не выявили превышения нормируемых показателей загрязняющих веществ.</w:t>
      </w:r>
    </w:p>
    <w:p w14:paraId="69C4CF90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По результатам надзора за качеством и безопасностью пищевых продуктов в период с 2018 по 2024 год среди торговых объектов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выявлены единичные пробы пищевых продуктов, не отвечающих гигиеническим нормативам по санитарно-химическим и микробиологическим показателям. </w:t>
      </w:r>
    </w:p>
    <w:p w14:paraId="3E5BB190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В 2023 году проведено благоустройство территории, прилегающей к пруду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р</w:t>
      </w:r>
      <w:proofErr w:type="gramStart"/>
      <w:r w:rsidRPr="008F3422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Pr="008F3422">
        <w:rPr>
          <w:rFonts w:ascii="Times New Roman" w:eastAsia="Calibri" w:hAnsi="Times New Roman" w:cs="Times New Roman"/>
          <w:sz w:val="28"/>
          <w:szCs w:val="28"/>
        </w:rPr>
        <w:t>ерестовичанка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со строительством велодорожки протяженностью 890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м.п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>., устройством двух парковок для велосипедов, 16 площадок со скамейками и урнами, установкой биотуалетов.</w:t>
      </w:r>
    </w:p>
    <w:p w14:paraId="5EB7AA84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b/>
          <w:bCs/>
          <w:sz w:val="28"/>
          <w:szCs w:val="28"/>
        </w:rPr>
        <w:t>4 этап.</w:t>
      </w: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Заключение</w:t>
      </w:r>
    </w:p>
    <w:p w14:paraId="4715758D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В целом ситуация по медико-демографическим показателям населения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может быть охарактеризована как стабильная. Отмечается снижение показателя первичного выхода на инвалидность</w:t>
      </w:r>
    </w:p>
    <w:p w14:paraId="1D4B75C5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Вместе с тем наблюдается рост показателей как общей, так и первичной заболеваемости населения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>. Наблюдается умеренная и выраженная тенденция к росту по таким нозологиям как болезни органов дыхания, болезни системы кровообращения, сахарный диабет инфекционные и паразитарные болезни</w:t>
      </w:r>
      <w:r w:rsidRPr="008F3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14:paraId="72F1CE58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F342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достигнута устойчивая санитарно-гигиенической обстановка качества окружающей среды: </w:t>
      </w:r>
      <w:r w:rsidRPr="008F3422">
        <w:rPr>
          <w:rFonts w:ascii="Times New Roman" w:eastAsia="Calibri" w:hAnsi="Times New Roman" w:cs="Times New Roman"/>
          <w:sz w:val="28"/>
          <w:szCs w:val="28"/>
          <w:lang w:eastAsia="ru-RU"/>
        </w:rPr>
        <w:t>качество питьевой воды централизованного водоснабжения в течение ряда лет соответствует требованиям как по санитарно-химическим, так и микробиологическим показателям</w:t>
      </w:r>
      <w:r w:rsidRPr="008F3422">
        <w:rPr>
          <w:rFonts w:ascii="Times New Roman" w:eastAsia="Calibri" w:hAnsi="Times New Roman" w:cs="Times New Roman"/>
          <w:sz w:val="28"/>
          <w:szCs w:val="28"/>
        </w:rPr>
        <w:t>, отсутствуют промышленные и иные предприятия, оказывающие неблагоприятное влияние на качество атмосферного воздуха,</w:t>
      </w:r>
      <w:r w:rsidRPr="008F3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превышений ПДУ загрязнения воздуха в контрольных точках, </w:t>
      </w:r>
      <w:r w:rsidRPr="008F3422">
        <w:rPr>
          <w:rFonts w:ascii="Times New Roman" w:eastAsia="Calibri" w:hAnsi="Times New Roman" w:cs="Times New Roman"/>
          <w:sz w:val="28"/>
          <w:szCs w:val="28"/>
        </w:rPr>
        <w:t>единичное количество проб пищевых продуктов, не отвечающих гигиеническим нормативам по</w:t>
      </w:r>
      <w:proofErr w:type="gram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санитарно-химическим и микробиологическим показателям. </w:t>
      </w:r>
    </w:p>
    <w:p w14:paraId="4186069F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Достижение изложенных результатов состояния здоровья населения, качества окружающей среды и сложившихся социально-экономических условий свидетельствует об эффективности проекта и необходимости дальнейшей его реализации. </w:t>
      </w:r>
    </w:p>
    <w:p w14:paraId="4DB8D6F4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>Актуальным аспектом городской политики по управлению формированием здоровья проживающего населения является создание условий для реализации возможностей сохранения и укрепления здоровья, создания единой профилактической среды</w:t>
      </w:r>
      <w:r w:rsidRPr="008F3422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8F34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Помимо этого, одной из важных составляющих данной политики является работа с населением по формированию навыков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самосохранительного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поведения, мотивации и установки на ведение здорового образа жизни ч</w:t>
      </w:r>
      <w:r w:rsidRPr="008F3422">
        <w:rPr>
          <w:rFonts w:ascii="Times New Roman" w:eastAsia="Calibri" w:hAnsi="Times New Roman" w:cs="Times New Roman"/>
          <w:sz w:val="28"/>
          <w:szCs w:val="28"/>
        </w:rPr>
        <w:t>ерез влияние на поведенческие факторы риска.</w:t>
      </w:r>
    </w:p>
    <w:p w14:paraId="471B3CA3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Основными направлениями по реализации указанных аспектов в рамках осуществления проекта «Большая Берестовица – </w:t>
      </w:r>
      <w:proofErr w:type="gramStart"/>
      <w:r w:rsidRPr="008F3422">
        <w:rPr>
          <w:rFonts w:ascii="Times New Roman" w:eastAsia="Calibri" w:hAnsi="Times New Roman" w:cs="Times New Roman"/>
          <w:sz w:val="28"/>
          <w:szCs w:val="28"/>
        </w:rPr>
        <w:t>здоровый</w:t>
      </w:r>
      <w:proofErr w:type="gramEnd"/>
      <w:r w:rsidRPr="008F3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3422">
        <w:rPr>
          <w:rFonts w:ascii="Times New Roman" w:eastAsia="Calibri" w:hAnsi="Times New Roman" w:cs="Times New Roman"/>
          <w:sz w:val="28"/>
          <w:szCs w:val="28"/>
        </w:rPr>
        <w:t>агрогородок</w:t>
      </w:r>
      <w:proofErr w:type="spellEnd"/>
      <w:r w:rsidRPr="008F3422">
        <w:rPr>
          <w:rFonts w:ascii="Times New Roman" w:eastAsia="Calibri" w:hAnsi="Times New Roman" w:cs="Times New Roman"/>
          <w:sz w:val="28"/>
          <w:szCs w:val="28"/>
        </w:rPr>
        <w:t>» предлагаются:</w:t>
      </w:r>
    </w:p>
    <w:p w14:paraId="7AF20590" w14:textId="77777777" w:rsidR="008F3422" w:rsidRPr="008F3422" w:rsidRDefault="008F3422" w:rsidP="008F3422">
      <w:pPr>
        <w:tabs>
          <w:tab w:val="left" w:pos="455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>- своевременная замена на объектах питания учреждений образования неисправного, устаревшего технологического и холодильного оборудования;</w:t>
      </w:r>
    </w:p>
    <w:p w14:paraId="31CC690A" w14:textId="77777777" w:rsidR="008F3422" w:rsidRPr="008F3422" w:rsidRDefault="008F3422" w:rsidP="008F3422">
      <w:pPr>
        <w:tabs>
          <w:tab w:val="left" w:pos="455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>- проведение ремонта покрытия пешеходных дорожек, замены кровли двух жилых домиков детского оздоровительного лагеря «Берестовицкий»</w:t>
      </w:r>
    </w:p>
    <w:p w14:paraId="09E664B3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>- формирование уголка здорового питания на объектах пищевой торговли;</w:t>
      </w:r>
    </w:p>
    <w:p w14:paraId="66B1E61D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>- проведение спортивных соревнований, физкультурно-оздоровительных мероприятий, туристических походов, велопробегов для родителей совместно с детьми, иных совместных мероприятий;</w:t>
      </w:r>
    </w:p>
    <w:p w14:paraId="51D5E47D" w14:textId="77777777" w:rsidR="008F3422" w:rsidRPr="008F3422" w:rsidRDefault="008F3422" w:rsidP="008F34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422">
        <w:rPr>
          <w:rFonts w:ascii="Times New Roman" w:eastAsia="Calibri" w:hAnsi="Times New Roman" w:cs="Times New Roman"/>
          <w:sz w:val="28"/>
          <w:szCs w:val="28"/>
        </w:rPr>
        <w:t>- организация мероприятий по вопросам планирования семьи и правовой освещенности по вопросам семейно-брачных отношений, нравственного и полового воспитания подростков.</w:t>
      </w:r>
    </w:p>
    <w:p w14:paraId="15AB7637" w14:textId="77777777" w:rsidR="008F3422" w:rsidRPr="008F3422" w:rsidRDefault="008F3422" w:rsidP="008F34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14:paraId="6DE2D78C" w14:textId="77777777" w:rsidR="008F3422" w:rsidRPr="008F3422" w:rsidRDefault="008F3422" w:rsidP="008F34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8F3422">
        <w:rPr>
          <w:rFonts w:ascii="Times New Roman" w:eastAsia="Calibri" w:hAnsi="Times New Roman" w:cs="Times New Roman"/>
          <w:b/>
          <w:sz w:val="30"/>
          <w:szCs w:val="30"/>
        </w:rPr>
        <w:t>2. СОСТОЯНИЕ СРЕДЫ ОБИТАНИЯ И ЕЕ ВЛИЯНИЕ НА ЗДОРОВЬЕ ЖИТЕЛЕЙ ПОСЕЛКА</w:t>
      </w:r>
    </w:p>
    <w:p w14:paraId="3273FF36" w14:textId="77777777" w:rsidR="008F3422" w:rsidRPr="008F3422" w:rsidRDefault="008F3422" w:rsidP="008F34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8F3422">
        <w:rPr>
          <w:rFonts w:ascii="Times New Roman" w:eastAsia="Calibri" w:hAnsi="Times New Roman" w:cs="Times New Roman"/>
          <w:b/>
          <w:sz w:val="30"/>
          <w:szCs w:val="30"/>
        </w:rPr>
        <w:t>2.1. Гигиена водных объектов, водоснабжения и здоровье населения.</w:t>
      </w:r>
    </w:p>
    <w:p w14:paraId="27127D15" w14:textId="77777777" w:rsidR="008F3422" w:rsidRPr="008F3422" w:rsidRDefault="008F3422" w:rsidP="008F34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>К числу важнейших факторов, характеризующих санитарно-эпидемиологическое благополучие, относится обеспечение населения доброкачественной питьевой водой.</w:t>
      </w:r>
      <w:r w:rsidRPr="008F3422">
        <w:rPr>
          <w:rFonts w:ascii="Times New Roman" w:eastAsia="Calibri" w:hAnsi="Times New Roman" w:cs="Times New Roman"/>
          <w:sz w:val="30"/>
          <w:szCs w:val="30"/>
        </w:rPr>
        <w:tab/>
      </w:r>
    </w:p>
    <w:p w14:paraId="0B554687" w14:textId="77777777" w:rsidR="008F3422" w:rsidRPr="008F3422" w:rsidRDefault="008F3422" w:rsidP="008F34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Централизованным водоснабжением в </w:t>
      </w:r>
      <w:proofErr w:type="spellStart"/>
      <w:r w:rsidRPr="008F3422">
        <w:rPr>
          <w:rFonts w:ascii="Times New Roman" w:eastAsia="Calibri" w:hAnsi="Times New Roman" w:cs="Times New Roman"/>
          <w:sz w:val="30"/>
          <w:szCs w:val="30"/>
        </w:rPr>
        <w:t>г.п</w:t>
      </w:r>
      <w:proofErr w:type="gramStart"/>
      <w:r w:rsidRPr="008F3422">
        <w:rPr>
          <w:rFonts w:ascii="Times New Roman" w:eastAsia="Calibri" w:hAnsi="Times New Roman" w:cs="Times New Roman"/>
          <w:sz w:val="30"/>
          <w:szCs w:val="30"/>
        </w:rPr>
        <w:t>.Б</w:t>
      </w:r>
      <w:proofErr w:type="gramEnd"/>
      <w:r w:rsidRPr="008F3422">
        <w:rPr>
          <w:rFonts w:ascii="Times New Roman" w:eastAsia="Calibri" w:hAnsi="Times New Roman" w:cs="Times New Roman"/>
          <w:sz w:val="30"/>
          <w:szCs w:val="30"/>
        </w:rPr>
        <w:t>ольшая</w:t>
      </w:r>
      <w:proofErr w:type="spellEnd"/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Берестовица обеспечено 100 % населения.  </w:t>
      </w:r>
    </w:p>
    <w:p w14:paraId="617F6FD9" w14:textId="77777777" w:rsidR="008F3422" w:rsidRPr="008F3422" w:rsidRDefault="008F3422" w:rsidP="008F3422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>Качество питьевой воды источников и разводящей сети коммунальных и ведомственных водопроводов по микробиологическим показателям остаётся стабильным, удельный вес нестандартных проб не превышает рекомендаций Всемирной организации здравоохранения (5,0 %).</w:t>
      </w:r>
    </w:p>
    <w:p w14:paraId="70F2CA9F" w14:textId="77777777" w:rsidR="008F3422" w:rsidRPr="008F3422" w:rsidRDefault="008F3422" w:rsidP="008F3422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С целью обеспечения населения питьевой водой гарантированного качества проводится работа с органами исполнительной власти, Волковысским коммунальным унитарным предприятием жилищно-коммунального хозяйства, ведомствами по выполнению подпрограммы 5 «Чистая вода» Перечня мероприятий регионального комплекса мероприятий по реализации Государственной программы «Комфортное жилье и благоприятная среда» на 2021-2025 годы. На водопроводе организован производственный лабораторный контроль. </w:t>
      </w:r>
    </w:p>
    <w:p w14:paraId="2D541A18" w14:textId="77777777" w:rsidR="008F3422" w:rsidRPr="008F3422" w:rsidRDefault="008F3422" w:rsidP="008F3422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ab/>
        <w:t>В системе социально-гигиенического мониторинга ведется мониторинг качества шахтных колодцев по микробиологическим и санитарно-химическим показателям.</w:t>
      </w:r>
    </w:p>
    <w:p w14:paraId="0E79C697" w14:textId="77777777" w:rsidR="008F3422" w:rsidRPr="008F3422" w:rsidRDefault="008F3422" w:rsidP="008F3422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ab/>
        <w:t xml:space="preserve"> </w:t>
      </w:r>
    </w:p>
    <w:p w14:paraId="70C44759" w14:textId="77777777" w:rsidR="008F3422" w:rsidRPr="008F3422" w:rsidRDefault="008F3422" w:rsidP="008F34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8F3422">
        <w:rPr>
          <w:rFonts w:ascii="Times New Roman" w:eastAsia="Calibri" w:hAnsi="Times New Roman" w:cs="Times New Roman"/>
          <w:b/>
          <w:sz w:val="30"/>
          <w:szCs w:val="30"/>
        </w:rPr>
        <w:t>2.2. Гигиеническая оценка состояния сбора и обезвреживания отходов, санитарного содержания территорий и благоустройства населенного пункта.</w:t>
      </w:r>
    </w:p>
    <w:p w14:paraId="34F21FE3" w14:textId="77777777" w:rsidR="008F3422" w:rsidRPr="008F3422" w:rsidRDefault="008F3422" w:rsidP="008F34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>Благоустройство и санитарная очистка населенных пунктов являются неотъемлемой частью оздоровления окружающей среды. В поселке отмечается положительная тенденция в решении этих вопросов.</w:t>
      </w:r>
    </w:p>
    <w:p w14:paraId="47BE195C" w14:textId="77777777" w:rsidR="008F3422" w:rsidRPr="008F3422" w:rsidRDefault="008F3422" w:rsidP="008F34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В </w:t>
      </w:r>
      <w:proofErr w:type="spellStart"/>
      <w:r w:rsidRPr="008F3422">
        <w:rPr>
          <w:rFonts w:ascii="Times New Roman" w:eastAsia="Calibri" w:hAnsi="Times New Roman" w:cs="Times New Roman"/>
          <w:sz w:val="30"/>
          <w:szCs w:val="30"/>
        </w:rPr>
        <w:t>г.п</w:t>
      </w:r>
      <w:proofErr w:type="gramStart"/>
      <w:r w:rsidRPr="008F3422">
        <w:rPr>
          <w:rFonts w:ascii="Times New Roman" w:eastAsia="Calibri" w:hAnsi="Times New Roman" w:cs="Times New Roman"/>
          <w:sz w:val="30"/>
          <w:szCs w:val="30"/>
        </w:rPr>
        <w:t>.Б</w:t>
      </w:r>
      <w:proofErr w:type="gramEnd"/>
      <w:r w:rsidRPr="008F3422">
        <w:rPr>
          <w:rFonts w:ascii="Times New Roman" w:eastAsia="Calibri" w:hAnsi="Times New Roman" w:cs="Times New Roman"/>
          <w:sz w:val="30"/>
          <w:szCs w:val="30"/>
        </w:rPr>
        <w:t>ольшая</w:t>
      </w:r>
      <w:proofErr w:type="spellEnd"/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Берестовица обеспечена планово-регулярная и поквартирная очистка многоэтажной жилой застройки. В коммунальных и индивидуальных жилых домах усадебной застройки санитарная очистка осуществляется по заявочной системе. Охват плановой очисткой частного жилого сектора в городском поселке Большая Берестовица составляет 99,9 %.</w:t>
      </w:r>
    </w:p>
    <w:p w14:paraId="62DFCCB7" w14:textId="77777777" w:rsidR="008F3422" w:rsidRPr="008F3422" w:rsidRDefault="008F3422" w:rsidP="008F3422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Спецтранспортом для санитарной очистки в соответствии с требованиями обеспечено </w:t>
      </w:r>
      <w:proofErr w:type="spellStart"/>
      <w:r w:rsidRPr="008F3422">
        <w:rPr>
          <w:rFonts w:ascii="Times New Roman" w:eastAsia="Calibri" w:hAnsi="Times New Roman" w:cs="Times New Roman"/>
          <w:sz w:val="30"/>
          <w:szCs w:val="30"/>
        </w:rPr>
        <w:t>Берестовицким</w:t>
      </w:r>
      <w:proofErr w:type="spellEnd"/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РУП ЖКХ. </w:t>
      </w:r>
    </w:p>
    <w:p w14:paraId="3EBD70B5" w14:textId="77777777" w:rsidR="008F3422" w:rsidRPr="008F3422" w:rsidRDefault="008F3422" w:rsidP="008F34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В 2023 году </w:t>
      </w:r>
      <w:proofErr w:type="spellStart"/>
      <w:r w:rsidRPr="008F3422">
        <w:rPr>
          <w:rFonts w:ascii="Times New Roman" w:eastAsia="Times New Roman" w:hAnsi="Times New Roman" w:cs="Times New Roman"/>
          <w:sz w:val="30"/>
          <w:szCs w:val="30"/>
          <w:lang w:eastAsia="ru-RU"/>
        </w:rPr>
        <w:t>Берестовицким</w:t>
      </w:r>
      <w:proofErr w:type="spellEnd"/>
      <w:r w:rsidRPr="008F342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РУП ЖКХ было высажено</w:t>
      </w:r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8F3422">
        <w:rPr>
          <w:rFonts w:ascii="Times New Roman" w:eastAsia="Times New Roman" w:hAnsi="Times New Roman" w:cs="Times New Roman"/>
          <w:sz w:val="30"/>
          <w:szCs w:val="30"/>
          <w:lang w:eastAsia="ru-RU"/>
        </w:rPr>
        <w:t>50 кустарников,  113 многолетних растений и 15,5 тыс.  шт. балконных и клумбовых растений.</w:t>
      </w:r>
    </w:p>
    <w:p w14:paraId="04999CA2" w14:textId="77777777" w:rsidR="008F3422" w:rsidRPr="008F3422" w:rsidRDefault="008F3422" w:rsidP="008F34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422">
        <w:rPr>
          <w:rFonts w:ascii="Times New Roman" w:eastAsia="Times New Roman" w:hAnsi="Times New Roman" w:cs="Times New Roman"/>
          <w:sz w:val="30"/>
          <w:szCs w:val="30"/>
          <w:lang w:eastAsia="ru-RU"/>
        </w:rPr>
        <w:t>В 2024 году было высажено</w:t>
      </w:r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22 штуки  многолетних растений, 7800 штук однолетних растений,</w:t>
      </w:r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на набережной озера в </w:t>
      </w:r>
      <w:proofErr w:type="spellStart"/>
      <w:r w:rsidRPr="008F3422">
        <w:rPr>
          <w:rFonts w:ascii="Times New Roman" w:eastAsia="Calibri" w:hAnsi="Times New Roman" w:cs="Times New Roman"/>
          <w:sz w:val="30"/>
          <w:szCs w:val="30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и в сквере 500-летия было высажена 93 куста </w:t>
      </w:r>
      <w:proofErr w:type="spellStart"/>
      <w:r w:rsidRPr="008F3422">
        <w:rPr>
          <w:rFonts w:ascii="Times New Roman" w:eastAsia="Calibri" w:hAnsi="Times New Roman" w:cs="Times New Roman"/>
          <w:sz w:val="30"/>
          <w:szCs w:val="30"/>
        </w:rPr>
        <w:t>вейгелы</w:t>
      </w:r>
      <w:proofErr w:type="spellEnd"/>
      <w:r w:rsidRPr="008F3422">
        <w:rPr>
          <w:rFonts w:ascii="Times New Roman" w:eastAsia="Calibri" w:hAnsi="Times New Roman" w:cs="Times New Roman"/>
          <w:sz w:val="30"/>
          <w:szCs w:val="30"/>
        </w:rPr>
        <w:t xml:space="preserve"> и 306 штук туй.</w:t>
      </w:r>
    </w:p>
    <w:p w14:paraId="141AB444" w14:textId="77777777" w:rsidR="008F3422" w:rsidRPr="008F3422" w:rsidRDefault="008F3422" w:rsidP="008F34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Оборудован пандус при входе в здание РЭС и автостанция, парковочное место для </w:t>
      </w:r>
      <w:proofErr w:type="spellStart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спецавтотранспорта</w:t>
      </w:r>
      <w:proofErr w:type="spellEnd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инвалидов в Берестовицком </w:t>
      </w:r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lastRenderedPageBreak/>
        <w:t xml:space="preserve">РЭС, 2 парковочных места для </w:t>
      </w:r>
      <w:proofErr w:type="spellStart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спецавтотранспорта</w:t>
      </w:r>
      <w:proofErr w:type="spellEnd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инвалидов около магазина ИП </w:t>
      </w:r>
      <w:proofErr w:type="spellStart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Дзержавская</w:t>
      </w:r>
      <w:proofErr w:type="spellEnd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по ул. Ленина,17.</w:t>
      </w:r>
    </w:p>
    <w:p w14:paraId="5F825E22" w14:textId="77777777" w:rsidR="008F3422" w:rsidRPr="008F3422" w:rsidRDefault="008F3422" w:rsidP="008F34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Благоустроена прилегающая территория к д.№32 по ул. Ленина  в </w:t>
      </w:r>
      <w:proofErr w:type="spellStart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, произведен ремонт беседок возле озера в </w:t>
      </w:r>
      <w:proofErr w:type="spellStart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, заменена тротуарная плитка на дорожке около озера в </w:t>
      </w:r>
      <w:proofErr w:type="spellStart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. По решению Берестовицкого РИК была открыта зона купания «пруд в </w:t>
      </w:r>
      <w:proofErr w:type="spellStart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г.п.Б.Берестовица</w:t>
      </w:r>
      <w:proofErr w:type="spellEnd"/>
      <w:r w:rsidRPr="008F3422">
        <w:rPr>
          <w:rFonts w:ascii="Times New Roman" w:eastAsia="Calibri" w:hAnsi="Times New Roman" w:cs="Times New Roman"/>
          <w:color w:val="000000"/>
          <w:sz w:val="30"/>
          <w:szCs w:val="30"/>
        </w:rPr>
        <w:t>».</w:t>
      </w:r>
    </w:p>
    <w:p w14:paraId="56703043" w14:textId="77777777" w:rsidR="00BA3D59" w:rsidRPr="003D4919" w:rsidRDefault="00BA3D59" w:rsidP="00BA3D59">
      <w:pPr>
        <w:rPr>
          <w:rFonts w:ascii="Times New Roman" w:hAnsi="Times New Roman" w:cs="Times New Roman"/>
          <w:b/>
          <w:sz w:val="30"/>
          <w:szCs w:val="30"/>
        </w:rPr>
      </w:pPr>
      <w:r w:rsidRPr="003D4919">
        <w:rPr>
          <w:rFonts w:ascii="Times New Roman" w:hAnsi="Times New Roman" w:cs="Times New Roman"/>
          <w:b/>
          <w:sz w:val="30"/>
          <w:szCs w:val="30"/>
        </w:rPr>
        <w:t>2.3. Питание и здоровье жителей.</w:t>
      </w:r>
    </w:p>
    <w:p w14:paraId="28F8584D" w14:textId="77777777" w:rsidR="00BA3D59" w:rsidRPr="003D4919" w:rsidRDefault="00BA3D59" w:rsidP="00BA3D5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D4919">
        <w:rPr>
          <w:rFonts w:ascii="Times New Roman" w:hAnsi="Times New Roman" w:cs="Times New Roman"/>
          <w:b/>
          <w:sz w:val="30"/>
          <w:szCs w:val="30"/>
        </w:rPr>
        <w:tab/>
      </w:r>
      <w:r w:rsidRPr="003D4919">
        <w:rPr>
          <w:rFonts w:ascii="Times New Roman" w:hAnsi="Times New Roman" w:cs="Times New Roman"/>
          <w:sz w:val="30"/>
          <w:szCs w:val="30"/>
        </w:rPr>
        <w:t>Питание жителей г.п.</w:t>
      </w:r>
      <w:r>
        <w:rPr>
          <w:rFonts w:ascii="Times New Roman" w:hAnsi="Times New Roman" w:cs="Times New Roman"/>
          <w:sz w:val="30"/>
          <w:szCs w:val="30"/>
        </w:rPr>
        <w:t>Большая Берестовица</w:t>
      </w:r>
      <w:r w:rsidRPr="003D4919">
        <w:rPr>
          <w:rFonts w:ascii="Times New Roman" w:hAnsi="Times New Roman" w:cs="Times New Roman"/>
          <w:sz w:val="30"/>
          <w:szCs w:val="30"/>
        </w:rPr>
        <w:t>, как и в целом по Республике Беларусь, характеризуется низким потреблением овощей и фруктов, рыбы, морепродуктов.  В рационе часто продукты с высоким содержанием соли. Для приготовления пищи используются в основном растительные масла.</w:t>
      </w:r>
    </w:p>
    <w:p w14:paraId="5A605345" w14:textId="77777777" w:rsidR="00BA3D59" w:rsidRPr="003D4919" w:rsidRDefault="00BA3D59" w:rsidP="00BA3D5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D4919">
        <w:rPr>
          <w:rFonts w:ascii="Times New Roman" w:hAnsi="Times New Roman" w:cs="Times New Roman"/>
          <w:sz w:val="30"/>
          <w:szCs w:val="30"/>
        </w:rPr>
        <w:tab/>
        <w:t>Ассортимент продукции, реализуемый торговыми объектами, включает все группы пищевой продукции: мясные полуфабрикаты (замороженные и охлажденные), молочную продукцию, замороженную рыбную продукцию, овощи и фрукты (свежие и в консервированном виде), хлебобулочные, кондитерские изделия, крупяные и макаронные изделия, диетические продукты.</w:t>
      </w:r>
    </w:p>
    <w:p w14:paraId="3C675AFA" w14:textId="77777777" w:rsidR="00407F5B" w:rsidRPr="003D4919" w:rsidRDefault="00407F5B" w:rsidP="00407F5B">
      <w:pPr>
        <w:rPr>
          <w:rFonts w:ascii="Times New Roman" w:hAnsi="Times New Roman" w:cs="Times New Roman"/>
          <w:b/>
          <w:sz w:val="30"/>
          <w:szCs w:val="30"/>
        </w:rPr>
      </w:pPr>
      <w:r w:rsidRPr="003D4919">
        <w:rPr>
          <w:rFonts w:ascii="Times New Roman" w:hAnsi="Times New Roman" w:cs="Times New Roman"/>
          <w:b/>
          <w:sz w:val="30"/>
          <w:szCs w:val="30"/>
        </w:rPr>
        <w:t>2.4. Гигиена воспитания и обучения детей.</w:t>
      </w:r>
    </w:p>
    <w:p w14:paraId="641A0BA6" w14:textId="77777777" w:rsidR="00407F5B" w:rsidRPr="003D4919" w:rsidRDefault="00407F5B" w:rsidP="00407F5B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D4919"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 w:rsidRPr="003D4919">
        <w:rPr>
          <w:rFonts w:ascii="Times New Roman" w:hAnsi="Times New Roman" w:cs="Times New Roman"/>
          <w:sz w:val="30"/>
          <w:szCs w:val="30"/>
        </w:rPr>
        <w:t>г.п</w:t>
      </w:r>
      <w:proofErr w:type="gramStart"/>
      <w:r w:rsidRPr="003D491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Б</w:t>
      </w:r>
      <w:proofErr w:type="gramEnd"/>
      <w:r>
        <w:rPr>
          <w:rFonts w:ascii="Times New Roman" w:hAnsi="Times New Roman" w:cs="Times New Roman"/>
          <w:sz w:val="30"/>
          <w:szCs w:val="30"/>
        </w:rPr>
        <w:t>ольшая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Берестовица  функционируют три</w:t>
      </w:r>
      <w:r w:rsidRPr="003D4919">
        <w:rPr>
          <w:rFonts w:ascii="Times New Roman" w:hAnsi="Times New Roman" w:cs="Times New Roman"/>
          <w:sz w:val="30"/>
          <w:szCs w:val="30"/>
        </w:rPr>
        <w:t xml:space="preserve">  учреждения образования: ГУО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Большеберестовицкая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средняя школа имени С.О.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Притыцкого</w:t>
      </w:r>
      <w:proofErr w:type="spellEnd"/>
      <w:r w:rsidRPr="003D4919">
        <w:rPr>
          <w:rFonts w:ascii="Times New Roman" w:hAnsi="Times New Roman" w:cs="Times New Roman"/>
          <w:sz w:val="30"/>
          <w:szCs w:val="30"/>
        </w:rPr>
        <w:t>», ГУО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Большеберестовицкий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3D4919">
        <w:rPr>
          <w:rFonts w:ascii="Times New Roman" w:hAnsi="Times New Roman" w:cs="Times New Roman"/>
          <w:sz w:val="30"/>
          <w:szCs w:val="30"/>
        </w:rPr>
        <w:t>ясли</w:t>
      </w:r>
      <w:r>
        <w:rPr>
          <w:rFonts w:ascii="Times New Roman" w:hAnsi="Times New Roman" w:cs="Times New Roman"/>
          <w:sz w:val="30"/>
          <w:szCs w:val="30"/>
        </w:rPr>
        <w:t>-сад</w:t>
      </w:r>
      <w:proofErr w:type="gramEnd"/>
      <w:r w:rsidR="00BC5F34">
        <w:rPr>
          <w:rFonts w:ascii="Times New Roman" w:hAnsi="Times New Roman" w:cs="Times New Roman"/>
          <w:sz w:val="30"/>
          <w:szCs w:val="30"/>
        </w:rPr>
        <w:t xml:space="preserve">», </w:t>
      </w:r>
      <w:r w:rsidRPr="003D4919">
        <w:rPr>
          <w:rFonts w:ascii="Times New Roman" w:hAnsi="Times New Roman" w:cs="Times New Roman"/>
          <w:sz w:val="30"/>
          <w:szCs w:val="30"/>
        </w:rPr>
        <w:t>УО «</w:t>
      </w:r>
      <w:r w:rsidR="00BC5F34">
        <w:rPr>
          <w:rFonts w:ascii="Times New Roman" w:hAnsi="Times New Roman" w:cs="Times New Roman"/>
          <w:sz w:val="30"/>
          <w:szCs w:val="30"/>
        </w:rPr>
        <w:t>Берестовицкий государственный сельскохозяйственный профессиональный лицей»</w:t>
      </w:r>
      <w:r w:rsidRPr="003D4919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63DCF8C" w14:textId="77777777" w:rsidR="00407F5B" w:rsidRPr="003D4919" w:rsidRDefault="00407F5B" w:rsidP="00407F5B">
      <w:pPr>
        <w:pStyle w:val="newncpi"/>
        <w:ind w:firstLine="709"/>
        <w:rPr>
          <w:bCs/>
          <w:sz w:val="30"/>
          <w:szCs w:val="30"/>
        </w:rPr>
      </w:pPr>
      <w:r w:rsidRPr="003D4919">
        <w:rPr>
          <w:bCs/>
          <w:sz w:val="30"/>
          <w:szCs w:val="30"/>
        </w:rPr>
        <w:t>Образовател</w:t>
      </w:r>
      <w:r w:rsidR="00BC5F34">
        <w:rPr>
          <w:bCs/>
          <w:sz w:val="30"/>
          <w:szCs w:val="30"/>
        </w:rPr>
        <w:t>ьный процесс организован в  две смены</w:t>
      </w:r>
      <w:r w:rsidRPr="003D4919">
        <w:rPr>
          <w:bCs/>
          <w:sz w:val="30"/>
          <w:szCs w:val="30"/>
        </w:rPr>
        <w:t xml:space="preserve">. </w:t>
      </w:r>
    </w:p>
    <w:p w14:paraId="1C500B73" w14:textId="77777777" w:rsidR="00407F5B" w:rsidRPr="003D4919" w:rsidRDefault="00407F5B" w:rsidP="00407F5B">
      <w:pPr>
        <w:pStyle w:val="newncpi"/>
        <w:ind w:firstLine="709"/>
        <w:rPr>
          <w:sz w:val="30"/>
          <w:szCs w:val="30"/>
        </w:rPr>
      </w:pPr>
      <w:r w:rsidRPr="003D4919">
        <w:rPr>
          <w:sz w:val="30"/>
          <w:szCs w:val="30"/>
        </w:rPr>
        <w:t xml:space="preserve">Для занятий физической культурой и спортом </w:t>
      </w:r>
      <w:proofErr w:type="gramStart"/>
      <w:r w:rsidRPr="003D4919">
        <w:rPr>
          <w:sz w:val="30"/>
          <w:szCs w:val="30"/>
        </w:rPr>
        <w:t>оборудованы</w:t>
      </w:r>
      <w:proofErr w:type="gramEnd"/>
      <w:r w:rsidRPr="003D4919">
        <w:rPr>
          <w:sz w:val="30"/>
          <w:szCs w:val="30"/>
        </w:rPr>
        <w:t>:</w:t>
      </w:r>
      <w:r w:rsidR="00BC5F34">
        <w:rPr>
          <w:sz w:val="30"/>
          <w:szCs w:val="30"/>
        </w:rPr>
        <w:t xml:space="preserve"> </w:t>
      </w:r>
      <w:r w:rsidRPr="003D4919">
        <w:rPr>
          <w:sz w:val="30"/>
          <w:szCs w:val="30"/>
        </w:rPr>
        <w:t xml:space="preserve">   спортивный зал. При благоприятных погодных условиях занятия по физкультуре проводятся на стадионе. </w:t>
      </w:r>
    </w:p>
    <w:p w14:paraId="45D3E93C" w14:textId="77777777" w:rsidR="00407F5B" w:rsidRPr="003D4919" w:rsidRDefault="00407F5B" w:rsidP="00407F5B">
      <w:pPr>
        <w:pStyle w:val="newncpi"/>
        <w:ind w:firstLine="709"/>
        <w:rPr>
          <w:sz w:val="30"/>
          <w:szCs w:val="30"/>
        </w:rPr>
      </w:pPr>
      <w:r w:rsidRPr="003D4919">
        <w:rPr>
          <w:sz w:val="30"/>
          <w:szCs w:val="30"/>
        </w:rPr>
        <w:t xml:space="preserve">В школе организованы разные формы физического воспитания учащихся: уроки физической культуры, подвижные перемены в режиме учебного дня, внеклассные спортивно-массовые и физкультурно-оздоровительные мероприятия (спортивные конкурсы, игры, спортивные секции).  </w:t>
      </w:r>
    </w:p>
    <w:p w14:paraId="6DA76DF3" w14:textId="77777777" w:rsidR="00407F5B" w:rsidRPr="003D4919" w:rsidRDefault="004F0292" w:rsidP="00407F5B">
      <w:pPr>
        <w:pStyle w:val="newncpi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Пищеблок имеются в </w:t>
      </w:r>
      <w:r w:rsidR="00407F5B" w:rsidRPr="003D4919">
        <w:rPr>
          <w:sz w:val="30"/>
          <w:szCs w:val="30"/>
        </w:rPr>
        <w:t xml:space="preserve"> здан</w:t>
      </w:r>
      <w:r>
        <w:rPr>
          <w:sz w:val="30"/>
          <w:szCs w:val="30"/>
        </w:rPr>
        <w:t>ии школы, размещен в отдельном блоке</w:t>
      </w:r>
      <w:r w:rsidR="00407F5B" w:rsidRPr="003D4919">
        <w:rPr>
          <w:sz w:val="30"/>
          <w:szCs w:val="30"/>
        </w:rPr>
        <w:t>. Для соблюдения правил личной гигиены у входа в обеденные залы установлены умывальные раковины для мытья рук, имеются дозаторы с жидким мылом, одноразовые полотенца. Набор и площади помещений пищеблоков имеют возможность обработки продовольственного сырья, обеспечены торгово-технологическим и холодильным оборудованием. Для учащихся организовано одноразовое питание. Охват горячим питанием в учреждении составляет 100%.</w:t>
      </w:r>
    </w:p>
    <w:p w14:paraId="4B31E43C" w14:textId="0B74C199" w:rsidR="00407F5B" w:rsidRPr="003D4919" w:rsidRDefault="004F0292" w:rsidP="00407F5B">
      <w:pPr>
        <w:pStyle w:val="a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</w:t>
      </w:r>
      <w:r>
        <w:rPr>
          <w:rFonts w:ascii="Times New Roman" w:hAnsi="Times New Roman" w:cs="Times New Roman"/>
          <w:sz w:val="30"/>
          <w:szCs w:val="30"/>
        </w:rPr>
        <w:tab/>
        <w:t>В 202</w:t>
      </w:r>
      <w:r w:rsidR="00BC7F47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 xml:space="preserve"> году в учреждении были</w:t>
      </w:r>
      <w:r w:rsidR="00407F5B" w:rsidRPr="003D4919">
        <w:rPr>
          <w:rFonts w:ascii="Times New Roman" w:hAnsi="Times New Roman" w:cs="Times New Roman"/>
          <w:sz w:val="30"/>
          <w:szCs w:val="30"/>
        </w:rPr>
        <w:t xml:space="preserve"> проведены замеры уровней искусственной освещенности, шума, электромагнитного и электростатического полей, проводился отбор кулинарных изделий на микробиологические показатели, определение химического состава и энергетической ценности - все пробы соответствовали санитарно-гигиеническим требованиям.</w:t>
      </w:r>
    </w:p>
    <w:p w14:paraId="540DAD6F" w14:textId="77777777" w:rsidR="00407F5B" w:rsidRPr="003D4919" w:rsidRDefault="00407F5B" w:rsidP="00407F5B">
      <w:pPr>
        <w:pStyle w:val="a8"/>
        <w:jc w:val="both"/>
        <w:rPr>
          <w:rFonts w:ascii="Times New Roman" w:hAnsi="Times New Roman" w:cs="Times New Roman"/>
          <w:sz w:val="30"/>
          <w:szCs w:val="30"/>
        </w:rPr>
      </w:pPr>
      <w:r w:rsidRPr="003D4919">
        <w:rPr>
          <w:rFonts w:ascii="Times New Roman" w:hAnsi="Times New Roman" w:cs="Times New Roman"/>
          <w:sz w:val="30"/>
          <w:szCs w:val="30"/>
        </w:rPr>
        <w:tab/>
      </w:r>
      <w:r w:rsidR="004F0292">
        <w:rPr>
          <w:rFonts w:ascii="Times New Roman" w:hAnsi="Times New Roman" w:cs="Times New Roman"/>
          <w:sz w:val="30"/>
          <w:szCs w:val="30"/>
        </w:rPr>
        <w:t>Дошкольное учреждение расположено</w:t>
      </w:r>
      <w:r w:rsidRPr="003D4919">
        <w:rPr>
          <w:rFonts w:ascii="Times New Roman" w:hAnsi="Times New Roman" w:cs="Times New Roman"/>
          <w:sz w:val="30"/>
          <w:szCs w:val="30"/>
        </w:rPr>
        <w:t xml:space="preserve"> в зоне жилой застройки, </w:t>
      </w:r>
      <w:proofErr w:type="spellStart"/>
      <w:r w:rsidRPr="003D4919">
        <w:rPr>
          <w:rFonts w:ascii="Times New Roman" w:hAnsi="Times New Roman" w:cs="Times New Roman"/>
          <w:sz w:val="30"/>
          <w:szCs w:val="30"/>
        </w:rPr>
        <w:t>планировочно</w:t>
      </w:r>
      <w:proofErr w:type="spellEnd"/>
      <w:r w:rsidRPr="003D4919">
        <w:rPr>
          <w:rFonts w:ascii="Times New Roman" w:hAnsi="Times New Roman" w:cs="Times New Roman"/>
          <w:sz w:val="30"/>
          <w:szCs w:val="30"/>
        </w:rPr>
        <w:t xml:space="preserve"> выделены, т</w:t>
      </w:r>
      <w:r w:rsidR="004F0292">
        <w:rPr>
          <w:rFonts w:ascii="Times New Roman" w:hAnsi="Times New Roman" w:cs="Times New Roman"/>
          <w:sz w:val="30"/>
          <w:szCs w:val="30"/>
        </w:rPr>
        <w:t>ерритория ограждена. На участке</w:t>
      </w:r>
      <w:r w:rsidRPr="003D4919">
        <w:rPr>
          <w:rFonts w:ascii="Times New Roman" w:hAnsi="Times New Roman" w:cs="Times New Roman"/>
          <w:sz w:val="30"/>
          <w:szCs w:val="30"/>
        </w:rPr>
        <w:t xml:space="preserve"> оборудованы групповые площадки с навесами по кол</w:t>
      </w:r>
      <w:r w:rsidR="004F0292">
        <w:rPr>
          <w:rFonts w:ascii="Times New Roman" w:hAnsi="Times New Roman" w:cs="Times New Roman"/>
          <w:sz w:val="30"/>
          <w:szCs w:val="30"/>
        </w:rPr>
        <w:t>ичеству групп.</w:t>
      </w:r>
      <w:r w:rsidR="004F0292">
        <w:rPr>
          <w:rFonts w:ascii="Times New Roman" w:hAnsi="Times New Roman" w:cs="Times New Roman"/>
          <w:sz w:val="30"/>
          <w:szCs w:val="30"/>
        </w:rPr>
        <w:tab/>
        <w:t>В зданиях детского сада</w:t>
      </w:r>
      <w:r w:rsidRPr="003D4919">
        <w:rPr>
          <w:rFonts w:ascii="Times New Roman" w:hAnsi="Times New Roman" w:cs="Times New Roman"/>
          <w:sz w:val="30"/>
          <w:szCs w:val="30"/>
        </w:rPr>
        <w:t xml:space="preserve"> соблюдается режим функционального зонирования, размещение функциональных групп предусматривает: помещения групповых ячеек, физкультурно-оздоровительного назначения (зал для музыкальных занятий и  занятий по физической культуре, бассейн, помещения медицинского назначения), помещения административно-хозяйственного назначения (помещения пищеблока, прачечной, служебно-бытовые помещения).</w:t>
      </w:r>
    </w:p>
    <w:p w14:paraId="2BC35AC9" w14:textId="77777777" w:rsidR="00407F5B" w:rsidRPr="003D4919" w:rsidRDefault="00407F5B" w:rsidP="00407F5B">
      <w:pPr>
        <w:pStyle w:val="a8"/>
        <w:jc w:val="both"/>
        <w:rPr>
          <w:rFonts w:ascii="Times New Roman" w:hAnsi="Times New Roman" w:cs="Times New Roman"/>
          <w:sz w:val="30"/>
          <w:szCs w:val="30"/>
        </w:rPr>
      </w:pPr>
      <w:r w:rsidRPr="003D4919">
        <w:rPr>
          <w:rFonts w:ascii="Times New Roman" w:hAnsi="Times New Roman" w:cs="Times New Roman"/>
          <w:sz w:val="30"/>
          <w:szCs w:val="30"/>
        </w:rPr>
        <w:tab/>
        <w:t xml:space="preserve">Каждая групповая ячейка имеет собственную приемную-раздевальную, туалетную, буфетную, спальню. В групповых ячейках установлена ростовая мебель 2-3-х размеров. Расстановка столов проведена с учетом гигиенических требований, рассаживание воспитанников - с учетом состояния здоровья, имеющихся у них функциональных нарушений слуха и остроты зрения. </w:t>
      </w:r>
    </w:p>
    <w:p w14:paraId="007E943C" w14:textId="77777777" w:rsidR="00407F5B" w:rsidRPr="003D4919" w:rsidRDefault="00407F5B" w:rsidP="00407F5B">
      <w:pPr>
        <w:pStyle w:val="a8"/>
        <w:jc w:val="both"/>
        <w:rPr>
          <w:rFonts w:ascii="Times New Roman" w:hAnsi="Times New Roman" w:cs="Times New Roman"/>
          <w:sz w:val="30"/>
          <w:szCs w:val="30"/>
        </w:rPr>
      </w:pPr>
      <w:r w:rsidRPr="003D4919">
        <w:rPr>
          <w:rFonts w:ascii="Times New Roman" w:hAnsi="Times New Roman" w:cs="Times New Roman"/>
          <w:sz w:val="30"/>
          <w:szCs w:val="30"/>
        </w:rPr>
        <w:tab/>
        <w:t xml:space="preserve">Физическое воспитание и закаливание воспитанников включает следующие средства: занятия по физической культуре; физкультурно-оздоровительную работу в режиме дня (утренняя гимнастика, подвижные игры и физические упражнения на прогулке, физкультурная минутка); активный отдых (физкультурный досуг, физкультурные праздники, Дни здоровья). </w:t>
      </w:r>
    </w:p>
    <w:p w14:paraId="130972A7" w14:textId="77777777" w:rsidR="00407F5B" w:rsidRPr="003D4919" w:rsidRDefault="00407F5B" w:rsidP="00407F5B">
      <w:pPr>
        <w:pStyle w:val="aa"/>
        <w:ind w:firstLine="708"/>
        <w:rPr>
          <w:sz w:val="30"/>
          <w:szCs w:val="30"/>
        </w:rPr>
      </w:pPr>
      <w:r w:rsidRPr="003D4919">
        <w:rPr>
          <w:sz w:val="30"/>
          <w:szCs w:val="30"/>
        </w:rPr>
        <w:t>Для организации гор</w:t>
      </w:r>
      <w:r w:rsidR="004F0292">
        <w:rPr>
          <w:sz w:val="30"/>
          <w:szCs w:val="30"/>
        </w:rPr>
        <w:t>ячего питания  имеются пищеблок</w:t>
      </w:r>
      <w:r w:rsidRPr="003D4919">
        <w:rPr>
          <w:sz w:val="30"/>
          <w:szCs w:val="30"/>
        </w:rPr>
        <w:t>, оборудованные необходимым набором торгово-технологического и холодильного оборудования.</w:t>
      </w:r>
    </w:p>
    <w:p w14:paraId="6C8034A0" w14:textId="77777777" w:rsidR="00407F5B" w:rsidRPr="003D4919" w:rsidRDefault="00407F5B" w:rsidP="00407F5B">
      <w:pPr>
        <w:pStyle w:val="aa"/>
        <w:ind w:firstLine="708"/>
        <w:rPr>
          <w:sz w:val="30"/>
          <w:szCs w:val="30"/>
        </w:rPr>
      </w:pPr>
      <w:r w:rsidRPr="003D4919">
        <w:rPr>
          <w:sz w:val="30"/>
          <w:szCs w:val="30"/>
        </w:rPr>
        <w:t>Для воспитанников организовано четырехразовое питание с учетом времени пребывания их в учреждении.</w:t>
      </w:r>
    </w:p>
    <w:p w14:paraId="0D6FE02B" w14:textId="77777777" w:rsidR="00407F5B" w:rsidRPr="00167F8F" w:rsidRDefault="00407F5B" w:rsidP="00407F5B">
      <w:pPr>
        <w:pStyle w:val="a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D4919">
        <w:rPr>
          <w:rFonts w:ascii="Times New Roman" w:hAnsi="Times New Roman" w:cs="Times New Roman"/>
          <w:bCs/>
          <w:sz w:val="30"/>
          <w:szCs w:val="30"/>
        </w:rPr>
        <w:tab/>
        <w:t xml:space="preserve">Медицинское обслуживание организовано сотрудниками </w:t>
      </w:r>
      <w:r w:rsidRPr="00167F8F">
        <w:rPr>
          <w:rFonts w:ascii="Times New Roman" w:hAnsi="Times New Roman" w:cs="Times New Roman"/>
          <w:bCs/>
          <w:sz w:val="30"/>
          <w:szCs w:val="30"/>
        </w:rPr>
        <w:t>педиатр</w:t>
      </w:r>
      <w:r w:rsidR="004F0292" w:rsidRPr="00167F8F">
        <w:rPr>
          <w:rFonts w:ascii="Times New Roman" w:hAnsi="Times New Roman" w:cs="Times New Roman"/>
          <w:bCs/>
          <w:sz w:val="30"/>
          <w:szCs w:val="30"/>
        </w:rPr>
        <w:t xml:space="preserve">ической службы УЗ «Берестовицкая </w:t>
      </w:r>
      <w:r w:rsidRPr="00167F8F">
        <w:rPr>
          <w:rFonts w:ascii="Times New Roman" w:hAnsi="Times New Roman" w:cs="Times New Roman"/>
          <w:bCs/>
          <w:sz w:val="30"/>
          <w:szCs w:val="30"/>
        </w:rPr>
        <w:t xml:space="preserve">ЦРБ». </w:t>
      </w:r>
    </w:p>
    <w:p w14:paraId="17F77B0F" w14:textId="77777777" w:rsidR="006B303B" w:rsidRPr="00167F8F" w:rsidRDefault="006B303B" w:rsidP="0081493B">
      <w:pPr>
        <w:pStyle w:val="newncpi"/>
        <w:ind w:right="-1" w:firstLine="540"/>
        <w:rPr>
          <w:sz w:val="30"/>
          <w:szCs w:val="30"/>
        </w:rPr>
      </w:pPr>
      <w:r w:rsidRPr="00167F8F">
        <w:rPr>
          <w:sz w:val="30"/>
          <w:szCs w:val="30"/>
        </w:rPr>
        <w:t>Здание УО «</w:t>
      </w:r>
      <w:r w:rsidR="00167F8F" w:rsidRPr="00167F8F">
        <w:rPr>
          <w:sz w:val="30"/>
          <w:szCs w:val="30"/>
        </w:rPr>
        <w:t>Берестовицкий государственный колледж</w:t>
      </w:r>
      <w:r w:rsidRPr="00167F8F">
        <w:rPr>
          <w:sz w:val="30"/>
          <w:szCs w:val="30"/>
        </w:rPr>
        <w:t>» типовое,  трехэтажное, состоит из учебного корпуса, учебных мастерских,  общежития.</w:t>
      </w:r>
    </w:p>
    <w:p w14:paraId="0C38B316" w14:textId="77777777" w:rsidR="006B303B" w:rsidRPr="00167F8F" w:rsidRDefault="006B303B" w:rsidP="0081493B">
      <w:pPr>
        <w:tabs>
          <w:tab w:val="left" w:pos="5580"/>
        </w:tabs>
        <w:spacing w:after="0"/>
        <w:ind w:right="-1" w:firstLine="540"/>
        <w:jc w:val="both"/>
        <w:rPr>
          <w:rFonts w:ascii="Times New Roman" w:hAnsi="Times New Roman"/>
          <w:sz w:val="30"/>
          <w:szCs w:val="30"/>
        </w:rPr>
      </w:pPr>
      <w:r w:rsidRPr="00167F8F">
        <w:rPr>
          <w:rFonts w:ascii="Times New Roman" w:hAnsi="Times New Roman"/>
          <w:sz w:val="30"/>
          <w:szCs w:val="30"/>
        </w:rPr>
        <w:t xml:space="preserve">по проекту рассчитано на </w:t>
      </w:r>
      <w:r w:rsidR="0081493B" w:rsidRPr="00167F8F">
        <w:rPr>
          <w:rFonts w:ascii="Times New Roman" w:hAnsi="Times New Roman"/>
          <w:sz w:val="30"/>
          <w:szCs w:val="30"/>
        </w:rPr>
        <w:t>600</w:t>
      </w:r>
      <w:r w:rsidRPr="00167F8F">
        <w:rPr>
          <w:rFonts w:ascii="Times New Roman" w:hAnsi="Times New Roman"/>
          <w:sz w:val="30"/>
          <w:szCs w:val="30"/>
        </w:rPr>
        <w:t xml:space="preserve"> человек. На  момент обследования в колледже  занимается всего 196 учащихся. Обучение проводится по следующим специальностям: </w:t>
      </w:r>
    </w:p>
    <w:p w14:paraId="763B1527" w14:textId="77777777" w:rsidR="0081493B" w:rsidRPr="0081493B" w:rsidRDefault="0081493B" w:rsidP="008149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49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-тракторист-машинист,  категории «А</w:t>
      </w:r>
      <w:proofErr w:type="gramStart"/>
      <w:r w:rsidRPr="008149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»«</w:t>
      </w:r>
      <w:proofErr w:type="gramEnd"/>
      <w:r w:rsidRPr="008149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В», </w:t>
      </w:r>
    </w:p>
    <w:p w14:paraId="53A761EB" w14:textId="77777777" w:rsidR="0081493B" w:rsidRPr="0081493B" w:rsidRDefault="0081493B" w:rsidP="008149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49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– водитель автомобиля, категория «С»,</w:t>
      </w:r>
    </w:p>
    <w:p w14:paraId="57644BD0" w14:textId="77777777" w:rsidR="0081493B" w:rsidRPr="0081493B" w:rsidRDefault="0081493B" w:rsidP="008149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49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   - электрогазосварщик, 3разряда,</w:t>
      </w:r>
    </w:p>
    <w:p w14:paraId="3DBD436E" w14:textId="77777777" w:rsidR="0081493B" w:rsidRPr="0081493B" w:rsidRDefault="0081493B" w:rsidP="008149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49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-  слесарь по ремонту автомобилей, 3 разряд</w:t>
      </w:r>
    </w:p>
    <w:p w14:paraId="20D096C6" w14:textId="77777777" w:rsidR="0081493B" w:rsidRPr="0081493B" w:rsidRDefault="0081493B" w:rsidP="008149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49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-повар, 4 разряд, </w:t>
      </w:r>
    </w:p>
    <w:p w14:paraId="7D34EC2A" w14:textId="77777777" w:rsidR="0081493B" w:rsidRPr="00167F8F" w:rsidRDefault="0081493B" w:rsidP="008149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149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  -</w:t>
      </w:r>
      <w:r w:rsidRPr="00167F8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кондитер, 4 разряд</w:t>
      </w:r>
    </w:p>
    <w:p w14:paraId="7254F6F9" w14:textId="77777777" w:rsidR="006B303B" w:rsidRPr="00167F8F" w:rsidRDefault="006B303B" w:rsidP="00167F8F">
      <w:pPr>
        <w:tabs>
          <w:tab w:val="left" w:pos="5580"/>
        </w:tabs>
        <w:spacing w:after="0" w:line="240" w:lineRule="auto"/>
        <w:ind w:right="-1"/>
        <w:jc w:val="both"/>
        <w:rPr>
          <w:rFonts w:ascii="Times New Roman" w:hAnsi="Times New Roman"/>
          <w:sz w:val="30"/>
          <w:szCs w:val="30"/>
        </w:rPr>
      </w:pPr>
      <w:r w:rsidRPr="00167F8F">
        <w:rPr>
          <w:rFonts w:ascii="Times New Roman" w:hAnsi="Times New Roman"/>
          <w:sz w:val="30"/>
          <w:szCs w:val="30"/>
        </w:rPr>
        <w:t xml:space="preserve">       </w:t>
      </w:r>
      <w:r w:rsidRPr="00167F8F">
        <w:rPr>
          <w:rFonts w:ascii="Times New Roman" w:hAnsi="Times New Roman"/>
          <w:i/>
          <w:sz w:val="30"/>
          <w:szCs w:val="30"/>
        </w:rPr>
        <w:t xml:space="preserve"> </w:t>
      </w:r>
      <w:r w:rsidRPr="00167F8F">
        <w:rPr>
          <w:rFonts w:ascii="Times New Roman" w:hAnsi="Times New Roman"/>
          <w:sz w:val="30"/>
          <w:szCs w:val="30"/>
        </w:rPr>
        <w:t>Обучение учащихся проводится в одну смену по 5-ти дневной рабочей неделе.</w:t>
      </w:r>
    </w:p>
    <w:p w14:paraId="4093A811" w14:textId="77777777" w:rsidR="006B303B" w:rsidRPr="00167F8F" w:rsidRDefault="006B303B" w:rsidP="00167F8F">
      <w:pPr>
        <w:tabs>
          <w:tab w:val="left" w:pos="5580"/>
        </w:tabs>
        <w:spacing w:after="0" w:line="240" w:lineRule="auto"/>
        <w:ind w:right="-1" w:firstLine="540"/>
        <w:jc w:val="both"/>
        <w:rPr>
          <w:rFonts w:ascii="Times New Roman" w:hAnsi="Times New Roman"/>
          <w:sz w:val="30"/>
          <w:szCs w:val="30"/>
        </w:rPr>
      </w:pPr>
      <w:r w:rsidRPr="00167F8F">
        <w:rPr>
          <w:rFonts w:ascii="Times New Roman" w:hAnsi="Times New Roman"/>
          <w:sz w:val="30"/>
          <w:szCs w:val="30"/>
        </w:rPr>
        <w:t xml:space="preserve">В </w:t>
      </w:r>
      <w:r w:rsidR="00167F8F">
        <w:rPr>
          <w:rFonts w:ascii="Times New Roman" w:hAnsi="Times New Roman"/>
          <w:sz w:val="30"/>
          <w:szCs w:val="30"/>
        </w:rPr>
        <w:t>колледже</w:t>
      </w:r>
      <w:r w:rsidRPr="00167F8F">
        <w:rPr>
          <w:rFonts w:ascii="Times New Roman" w:hAnsi="Times New Roman"/>
          <w:sz w:val="30"/>
          <w:szCs w:val="30"/>
        </w:rPr>
        <w:t xml:space="preserve">  функционируют  2 учебно-производственных мастерских. В учебно-производственных мастерских созданы условия для хранения спецодежды, имеются вешалки. Для соблюдения правил личной гигиены установлены умывальники с подводкой к системам водоснабжения и водоотведения. Производственное обучение и производственная практика  учащихся 1,2 курса   осуществляется на базе учебных мастерских лицея. Производственная практика 3 курса   проводится  на объектах базовых предприятий по  договорам. Учащиеся обеспечены  средствами индивидуальной защиты и спецодеждой.</w:t>
      </w:r>
    </w:p>
    <w:p w14:paraId="7BA36685" w14:textId="77777777" w:rsidR="006B303B" w:rsidRPr="00167F8F" w:rsidRDefault="006B303B" w:rsidP="00167F8F">
      <w:pPr>
        <w:pStyle w:val="Style19"/>
        <w:widowControl/>
        <w:tabs>
          <w:tab w:val="left" w:pos="245"/>
        </w:tabs>
        <w:spacing w:line="240" w:lineRule="auto"/>
        <w:ind w:right="-1" w:firstLine="540"/>
        <w:rPr>
          <w:rStyle w:val="FontStyle35"/>
          <w:sz w:val="30"/>
          <w:szCs w:val="30"/>
        </w:rPr>
      </w:pPr>
      <w:r w:rsidRPr="00167F8F">
        <w:rPr>
          <w:sz w:val="30"/>
          <w:szCs w:val="30"/>
        </w:rPr>
        <w:t xml:space="preserve">Общежитие  для круглосуточного проживания учащихся расположено в отдельно стоящем </w:t>
      </w:r>
      <w:r w:rsidR="00CE3BE6" w:rsidRPr="00167F8F">
        <w:rPr>
          <w:sz w:val="30"/>
          <w:szCs w:val="30"/>
        </w:rPr>
        <w:t>5-ти</w:t>
      </w:r>
      <w:r w:rsidRPr="00167F8F">
        <w:rPr>
          <w:sz w:val="30"/>
          <w:szCs w:val="30"/>
        </w:rPr>
        <w:t xml:space="preserve"> этажном здании</w:t>
      </w:r>
      <w:r w:rsidRPr="00167F8F">
        <w:rPr>
          <w:rStyle w:val="FontStyle35"/>
          <w:sz w:val="30"/>
          <w:szCs w:val="30"/>
        </w:rPr>
        <w:t xml:space="preserve">. В общежитии проживает 153 учащихся. </w:t>
      </w:r>
      <w:r w:rsidRPr="00167F8F">
        <w:rPr>
          <w:sz w:val="30"/>
          <w:szCs w:val="30"/>
        </w:rPr>
        <w:t xml:space="preserve">Оборудованы  жилые комнаты, библиотека, учебные комната самоподготовки, выделены душевые и санузлы. </w:t>
      </w:r>
    </w:p>
    <w:p w14:paraId="46A0EE0F" w14:textId="77777777" w:rsidR="006B303B" w:rsidRPr="00167F8F" w:rsidRDefault="006B303B" w:rsidP="00167F8F">
      <w:pPr>
        <w:spacing w:after="0" w:line="240" w:lineRule="auto"/>
        <w:ind w:right="-1" w:firstLine="540"/>
        <w:jc w:val="both"/>
        <w:rPr>
          <w:rFonts w:ascii="Times New Roman" w:hAnsi="Times New Roman"/>
          <w:sz w:val="30"/>
          <w:szCs w:val="30"/>
        </w:rPr>
      </w:pPr>
      <w:r w:rsidRPr="00167F8F">
        <w:rPr>
          <w:rFonts w:ascii="Times New Roman" w:hAnsi="Times New Roman"/>
          <w:sz w:val="30"/>
          <w:szCs w:val="30"/>
        </w:rPr>
        <w:t>Для занятий   физической культурой  имеется спортивный  зал, тренажерный зал,  стадион.  При спортивном зале имеется, санузел для юношей и девушек, тренажерный зал,  две раздевалки (для юношей и для девушек).</w:t>
      </w:r>
    </w:p>
    <w:p w14:paraId="26D9851A" w14:textId="77777777" w:rsidR="006B303B" w:rsidRPr="00167F8F" w:rsidRDefault="006B303B" w:rsidP="00167F8F">
      <w:pPr>
        <w:pStyle w:val="a8"/>
        <w:ind w:right="-1" w:firstLine="540"/>
        <w:jc w:val="both"/>
        <w:rPr>
          <w:rFonts w:ascii="Times New Roman" w:hAnsi="Times New Roman"/>
          <w:sz w:val="30"/>
          <w:szCs w:val="30"/>
        </w:rPr>
      </w:pPr>
      <w:r w:rsidRPr="00167F8F">
        <w:rPr>
          <w:rFonts w:ascii="Times New Roman" w:hAnsi="Times New Roman"/>
          <w:sz w:val="30"/>
          <w:szCs w:val="30"/>
        </w:rPr>
        <w:t xml:space="preserve">Для организации горячего питания учащихся имеется пищеблок и обеденный зал, рассчитанный на </w:t>
      </w:r>
      <w:r w:rsidR="0081493B" w:rsidRPr="00167F8F">
        <w:rPr>
          <w:rFonts w:ascii="Times New Roman" w:hAnsi="Times New Roman"/>
          <w:sz w:val="30"/>
          <w:szCs w:val="30"/>
        </w:rPr>
        <w:t>100</w:t>
      </w:r>
      <w:r w:rsidRPr="00167F8F">
        <w:rPr>
          <w:rFonts w:ascii="Times New Roman" w:hAnsi="Times New Roman"/>
          <w:sz w:val="30"/>
          <w:szCs w:val="30"/>
        </w:rPr>
        <w:t xml:space="preserve"> посадочных мест.  </w:t>
      </w:r>
      <w:proofErr w:type="gramStart"/>
      <w:r w:rsidRPr="00167F8F">
        <w:rPr>
          <w:rFonts w:ascii="Times New Roman" w:hAnsi="Times New Roman"/>
          <w:sz w:val="30"/>
          <w:szCs w:val="30"/>
        </w:rPr>
        <w:t xml:space="preserve">Для соблюдения правил личной гигиены у входа в обеденный зал  установлено 4 умывальника, обеспечены дозаторами с жидким мылом, </w:t>
      </w:r>
      <w:proofErr w:type="spellStart"/>
      <w:r w:rsidRPr="00167F8F">
        <w:rPr>
          <w:rFonts w:ascii="Times New Roman" w:hAnsi="Times New Roman"/>
          <w:sz w:val="30"/>
          <w:szCs w:val="30"/>
        </w:rPr>
        <w:t>электрополотенцами</w:t>
      </w:r>
      <w:proofErr w:type="spellEnd"/>
      <w:r w:rsidRPr="00167F8F">
        <w:rPr>
          <w:rFonts w:ascii="Times New Roman" w:hAnsi="Times New Roman"/>
          <w:sz w:val="30"/>
          <w:szCs w:val="30"/>
        </w:rPr>
        <w:t>.</w:t>
      </w:r>
      <w:proofErr w:type="gramEnd"/>
    </w:p>
    <w:p w14:paraId="01D3ED26" w14:textId="77777777" w:rsidR="006B303B" w:rsidRPr="00167F8F" w:rsidRDefault="006B303B" w:rsidP="00167F8F">
      <w:pPr>
        <w:pStyle w:val="a8"/>
        <w:ind w:right="-1" w:firstLine="540"/>
        <w:jc w:val="both"/>
        <w:rPr>
          <w:rFonts w:ascii="Times New Roman" w:hAnsi="Times New Roman"/>
          <w:sz w:val="30"/>
          <w:szCs w:val="30"/>
        </w:rPr>
      </w:pPr>
      <w:r w:rsidRPr="00167F8F">
        <w:rPr>
          <w:rFonts w:ascii="Times New Roman" w:hAnsi="Times New Roman"/>
          <w:sz w:val="30"/>
          <w:szCs w:val="30"/>
        </w:rPr>
        <w:t>Пищеблок оборудован необходимым набором технологического и холодильного оборудования. Для учащихся организовано одноразовое питание, для учащихся  сирот и из малообеспеченных семей – трехразовое питание. Охват горячим питанием в учреждении составляет 100%. Для организации питьевого режима учащихся  используется питьевая бутилированная вода.</w:t>
      </w:r>
    </w:p>
    <w:p w14:paraId="3A3D6ED9" w14:textId="5E38F8ED" w:rsidR="006B303B" w:rsidRPr="00167F8F" w:rsidRDefault="006B303B" w:rsidP="00167F8F">
      <w:pPr>
        <w:pStyle w:val="a8"/>
        <w:ind w:right="-1" w:firstLine="540"/>
        <w:jc w:val="both"/>
        <w:rPr>
          <w:rFonts w:ascii="Times New Roman" w:hAnsi="Times New Roman"/>
          <w:sz w:val="30"/>
          <w:szCs w:val="30"/>
        </w:rPr>
      </w:pPr>
      <w:r w:rsidRPr="00167F8F">
        <w:rPr>
          <w:rFonts w:ascii="Times New Roman" w:hAnsi="Times New Roman"/>
          <w:sz w:val="30"/>
          <w:szCs w:val="30"/>
        </w:rPr>
        <w:t xml:space="preserve"> Медицинское обслуживание учащихся осуществляется</w:t>
      </w:r>
      <w:r w:rsidR="005D440F">
        <w:rPr>
          <w:rFonts w:ascii="Times New Roman" w:hAnsi="Times New Roman"/>
          <w:sz w:val="30"/>
          <w:szCs w:val="30"/>
        </w:rPr>
        <w:t xml:space="preserve"> </w:t>
      </w:r>
      <w:r w:rsidRPr="00167F8F">
        <w:rPr>
          <w:rFonts w:ascii="Times New Roman" w:hAnsi="Times New Roman"/>
          <w:sz w:val="30"/>
          <w:szCs w:val="30"/>
        </w:rPr>
        <w:t xml:space="preserve">УЗ «Берестовицкая поликлиника». </w:t>
      </w:r>
      <w:r w:rsidRPr="00167F8F">
        <w:rPr>
          <w:rStyle w:val="FontStyle35"/>
          <w:sz w:val="30"/>
          <w:szCs w:val="30"/>
        </w:rPr>
        <w:t xml:space="preserve">УО «Берестовицкий </w:t>
      </w:r>
      <w:r w:rsidR="005D440F">
        <w:rPr>
          <w:rStyle w:val="FontStyle35"/>
          <w:sz w:val="30"/>
          <w:szCs w:val="30"/>
        </w:rPr>
        <w:t>государственный колледж</w:t>
      </w:r>
      <w:r w:rsidRPr="00167F8F">
        <w:rPr>
          <w:rStyle w:val="FontStyle35"/>
          <w:sz w:val="30"/>
          <w:szCs w:val="30"/>
        </w:rPr>
        <w:t xml:space="preserve">»  имеет  специально оборудованный медицинский  кабинет, который состоит  из  комнаты приема  больных, процедурной. </w:t>
      </w:r>
      <w:r w:rsidRPr="00167F8F">
        <w:rPr>
          <w:rFonts w:ascii="Times New Roman" w:hAnsi="Times New Roman"/>
          <w:sz w:val="30"/>
          <w:szCs w:val="30"/>
        </w:rPr>
        <w:t>В штате имеется 1 медработник (медсестра).</w:t>
      </w:r>
    </w:p>
    <w:p w14:paraId="6EAED95D" w14:textId="1D4EEC07" w:rsidR="00772D9D" w:rsidRDefault="006B303B" w:rsidP="00772D9D">
      <w:pPr>
        <w:pStyle w:val="a8"/>
        <w:ind w:right="-1" w:firstLine="540"/>
        <w:jc w:val="both"/>
        <w:rPr>
          <w:rFonts w:ascii="Times New Roman" w:hAnsi="Times New Roman"/>
          <w:sz w:val="30"/>
          <w:szCs w:val="30"/>
        </w:rPr>
      </w:pPr>
      <w:r w:rsidRPr="00167F8F">
        <w:rPr>
          <w:rFonts w:ascii="Times New Roman" w:hAnsi="Times New Roman"/>
          <w:sz w:val="30"/>
          <w:szCs w:val="30"/>
        </w:rPr>
        <w:t xml:space="preserve"> В течение 202</w:t>
      </w:r>
      <w:r w:rsidR="00883A43">
        <w:rPr>
          <w:rFonts w:ascii="Times New Roman" w:hAnsi="Times New Roman"/>
          <w:sz w:val="30"/>
          <w:szCs w:val="30"/>
        </w:rPr>
        <w:t>3</w:t>
      </w:r>
      <w:r w:rsidRPr="00167F8F">
        <w:rPr>
          <w:rFonts w:ascii="Times New Roman" w:hAnsi="Times New Roman"/>
          <w:sz w:val="30"/>
          <w:szCs w:val="30"/>
        </w:rPr>
        <w:t xml:space="preserve"> года учреждении были проведены замеры уровней искусственной освещенности, проводился отбор кулинарных изделий на микробиологические показатели, определение химического состава и энергетической ценности - все пробы соответствовали санитарно-гигиеническим требованиям.</w:t>
      </w:r>
      <w:bookmarkStart w:id="4" w:name="bookmark18"/>
    </w:p>
    <w:p w14:paraId="61474D2F" w14:textId="5A324E54" w:rsidR="0050475F" w:rsidRPr="0050475F" w:rsidRDefault="0050475F" w:rsidP="0050475F">
      <w:pPr>
        <w:widowControl w:val="0"/>
        <w:spacing w:after="0" w:line="223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7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2023 году для пищеблока закуплены 1 холодильный шкаф для овощей, </w:t>
      </w:r>
      <w:proofErr w:type="spellStart"/>
      <w:r w:rsidRPr="0050475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электромясорубка</w:t>
      </w:r>
      <w:proofErr w:type="spellEnd"/>
      <w:r w:rsidRPr="00504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сырой продукции, комплект специальная одежды для работников пищеблока. </w:t>
      </w:r>
    </w:p>
    <w:p w14:paraId="77C17C8A" w14:textId="56F3CB4D" w:rsidR="0050475F" w:rsidRPr="0050475F" w:rsidRDefault="0050475F" w:rsidP="0050475F">
      <w:pPr>
        <w:pStyle w:val="a8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47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Спортивный инвентарь, кухонный инвентарь и посуда ежегодно обновляются и пополняются. </w:t>
      </w:r>
    </w:p>
    <w:p w14:paraId="522823E9" w14:textId="24534248" w:rsidR="00772D9D" w:rsidRDefault="00772D9D" w:rsidP="00772D9D">
      <w:pPr>
        <w:pStyle w:val="a8"/>
        <w:ind w:right="-1" w:firstLine="540"/>
        <w:jc w:val="both"/>
        <w:rPr>
          <w:rFonts w:ascii="Times New Roman" w:hAnsi="Times New Roman"/>
          <w:sz w:val="30"/>
          <w:szCs w:val="30"/>
        </w:rPr>
      </w:pPr>
      <w:r w:rsidRPr="00772D9D">
        <w:rPr>
          <w:rFonts w:ascii="Times New Roman" w:hAnsi="Times New Roman"/>
          <w:b/>
          <w:bCs/>
          <w:sz w:val="30"/>
          <w:szCs w:val="30"/>
        </w:rPr>
        <w:t>2.5.</w:t>
      </w:r>
      <w:r>
        <w:rPr>
          <w:rFonts w:ascii="Times New Roman" w:hAnsi="Times New Roman"/>
          <w:sz w:val="30"/>
          <w:szCs w:val="30"/>
        </w:rPr>
        <w:t xml:space="preserve"> </w:t>
      </w:r>
      <w:r w:rsidRPr="00772D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Производственный потенциал</w:t>
      </w:r>
      <w:bookmarkEnd w:id="4"/>
    </w:p>
    <w:p w14:paraId="3B120B5A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настоящее время в городском поселке работают ОАО «Берестовицкая птицефабрика», РУП «Берестовицкая типография», производственный участок изготовления железобетонных изделий и комплектующих ритуальных принадлежностей УКП «Берестовицкий быткомбинат», различные цеха Берестовицкого филиала Гродненского областного потребительского общества такие, как, цех по производству бумажных изделий санитарно-гигиенического назначения, цех по производству мясных полуфабрикатов, хлебозавод,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скотоубойный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цех, заготовительные склады, цех «Берестовица» ОАО «Молочный Мир», Берестовицкое РУП ЖКХ.</w:t>
      </w:r>
    </w:p>
    <w:p w14:paraId="3E4A47E6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Основными производственными предприятиями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Б.Берестовицы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являются производственный цех «Берестовица» ОАО «Молочный Мир» и ОАО «Берестовицкая птицефабрика». Производственный цех «Берестовица» занимается производством сыров. Порядка 95 процентов выпускаемой берестовицкими сыроделами продукции отправляется на экспорт. В основном - на российский рынок. На предприятии занято порядка 128 человек.</w:t>
      </w:r>
    </w:p>
    <w:p w14:paraId="42B511FB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ОАО «Берестовицкая птицефабрика» является предприятием яичного направления, поэтому основным направлением и целью работы предприятия является производство и реализация яиц. Кроме того, предприятие осуществляет следующие виды деятельности: производство и реализация мяса птицы, производство и реализация яичного меланжа, доработка кормов для собственных нужд. На предприятии занято порядка 91 человека.</w:t>
      </w:r>
    </w:p>
    <w:p w14:paraId="377F9257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Наиболее крупным предприятием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Б.Берестовице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является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Берестовицкое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РУП ЖКХ, которое относится к секции 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E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«Производство и распределение электроэнергии, газа и воды» и оказывает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коммунально</w:t>
      </w: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бытовые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услуги населению, гостиничное и банное обслуживание, благоустройство, озеленение, дорожное хозяйство районного центра, а также других населенных пунктов Берестовицкого района, эксплуатацию и содержание объектов водоснабжения и водоотведения, эксплуатацию и содержание жилого фонда, и другие виды услуг.</w:t>
      </w:r>
    </w:p>
    <w:p w14:paraId="341DEA60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Берестовицкое унитарное коммунальное предприятие бытового обслуживания населения (сокращенное наименование: УКП «Берестовицкий быткомбинат») представляет собой многопрофильное предприятие, которое работает в сфере оказания услуг, занимается розничной торговлей и производством промышленной продукции. УКП «Берестовицкий быткомбинат» осуществляет следующие виды деятельности: производство швейных изделий мелкими партиями и по индивидуальным заказам; ремонт швейных изделий; изготовление ритуальных принадлежностей (венки, ленты, накидки, гробы, кресты); изготовление железобетонных изделий (заборы, малые скульптурные формы).</w:t>
      </w:r>
    </w:p>
    <w:p w14:paraId="7AB52563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 городском поселке работает ООО «Новинка», которое занимается производством различных текстильных изделий, в том числе технического и промышленного назначения.</w:t>
      </w:r>
    </w:p>
    <w:p w14:paraId="12682FDE" w14:textId="77777777" w:rsidR="00772D9D" w:rsidRPr="00772D9D" w:rsidRDefault="00772D9D" w:rsidP="00772D9D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г.п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Б.Берестовице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работают также Гродненское РУП «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Гродноэнерго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 и ПРУП «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Гроднооблгаз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», снабжающие население и организации электроэнергией и газом.</w:t>
      </w:r>
    </w:p>
    <w:p w14:paraId="16E3C53A" w14:textId="3273422B" w:rsidR="00772D9D" w:rsidRPr="00184DE0" w:rsidRDefault="00772D9D" w:rsidP="00184DE0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городском поселке работает также основная строительная организация района: дорожное ремонтно-строительное управление №160 Коммунального проектно-ремонтно-строительного унитарного предприятия «</w:t>
      </w:r>
      <w:proofErr w:type="spellStart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Гроднооблдорстрой</w:t>
      </w:r>
      <w:proofErr w:type="spellEnd"/>
      <w:r w:rsidRPr="00772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». Эта организация осуществляют работы по строительству, капитальному, текущему ремонтам и содержанию автомобильных дорог и искусственных сооружений, в том числе в разрезе конструктивных элементов. В строительной организации занято порядка 51 чел.</w:t>
      </w:r>
    </w:p>
    <w:p w14:paraId="601FC79F" w14:textId="77777777" w:rsidR="00184DE0" w:rsidRDefault="00184DE0" w:rsidP="00184DE0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84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2.6. Физическая культура и спорт.</w:t>
      </w:r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14:paraId="16157B98" w14:textId="0876038F" w:rsidR="00184DE0" w:rsidRPr="00184DE0" w:rsidRDefault="00184DE0" w:rsidP="00184DE0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данным сектора спорта и туризма Берестовицкого районного исполнительного комитета в г.п.Большая Берестовица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составе ФОЦ имеется спортивное ядро с футбольным полем, гимнастический городок, хоккейная коробка, теннисный корт, ледовый каток.</w:t>
      </w:r>
    </w:p>
    <w:p w14:paraId="5133262C" w14:textId="0CEE165D" w:rsidR="00184DE0" w:rsidRDefault="00184DE0" w:rsidP="00184DE0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Физкультурно-спортивные объекты ограниченного пользования сформированы на базе ГУО «</w:t>
      </w:r>
      <w:proofErr w:type="spellStart"/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Большеберестовицкая</w:t>
      </w:r>
      <w:proofErr w:type="spellEnd"/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средняя школа </w:t>
      </w:r>
      <w:proofErr w:type="spellStart"/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им.С.О.Притыцкого</w:t>
      </w:r>
      <w:proofErr w:type="spellEnd"/>
      <w:r w:rsidRPr="00184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», УО «Берестовицкий государственный сельскохозяйственный профессиональный лицей».</w:t>
      </w:r>
    </w:p>
    <w:p w14:paraId="24DC97F9" w14:textId="3E452178" w:rsidR="00883A43" w:rsidRDefault="00883A43" w:rsidP="00184DE0">
      <w:pPr>
        <w:widowControl w:val="0"/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883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2023 году </w:t>
      </w:r>
      <w:r w:rsidRPr="00883A43">
        <w:rPr>
          <w:rFonts w:ascii="Times New Roman" w:hAnsi="Times New Roman" w:cs="Times New Roman"/>
          <w:sz w:val="28"/>
          <w:szCs w:val="28"/>
        </w:rPr>
        <w:t>было оборудовано футбольное поле  на стадионе УО «Берестовицкий государственный колледж»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1BD00" w14:textId="706997E2" w:rsidR="004C65D9" w:rsidRDefault="004C65D9" w:rsidP="00184DE0">
      <w:pPr>
        <w:widowControl w:val="0"/>
        <w:spacing w:after="0" w:line="322" w:lineRule="exact"/>
        <w:ind w:firstLine="7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84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7</w:t>
      </w:r>
      <w:r w:rsidRPr="00184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Мероприятия в рамках проекта</w:t>
      </w:r>
    </w:p>
    <w:p w14:paraId="44918A24" w14:textId="6EAD7FAE" w:rsidR="004C65D9" w:rsidRDefault="004C65D9" w:rsidP="004C65D9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939EC" w14:paraId="444B13C9" w14:textId="77777777" w:rsidTr="008B10CC">
        <w:tc>
          <w:tcPr>
            <w:tcW w:w="4785" w:type="dxa"/>
          </w:tcPr>
          <w:p w14:paraId="4DE3959F" w14:textId="43ED742C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rFonts w:ascii="Roboto" w:hAnsi="Roboto"/>
                <w:noProof/>
                <w:color w:val="222222"/>
                <w:sz w:val="25"/>
                <w:szCs w:val="25"/>
              </w:rPr>
              <w:drawing>
                <wp:anchor distT="0" distB="0" distL="114300" distR="114300" simplePos="0" relativeHeight="251658240" behindDoc="0" locked="0" layoutInCell="1" allowOverlap="1" wp14:anchorId="366E03E6" wp14:editId="10AEF87B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200025</wp:posOffset>
                  </wp:positionV>
                  <wp:extent cx="2381250" cy="1785938"/>
                  <wp:effectExtent l="0" t="0" r="0" b="0"/>
                  <wp:wrapSquare wrapText="bothSides"/>
                  <wp:docPr id="2" name="Рисунок 2" descr="IMG-0842f2e8879e688c0444541f371389d4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0842f2e8879e688c0444541f371389d4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7AEE6236" w14:textId="77777777" w:rsidR="004C65D9" w:rsidRDefault="004C65D9" w:rsidP="008B10CC">
            <w:pPr>
              <w:widowControl w:val="0"/>
              <w:spacing w:line="322" w:lineRule="exact"/>
              <w:ind w:firstLine="7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263ABCE9" w14:textId="6612B6EF" w:rsidR="004C65D9" w:rsidRPr="004C65D9" w:rsidRDefault="004C65D9" w:rsidP="008B10C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4C65D9">
              <w:rPr>
                <w:color w:val="222222"/>
                <w:sz w:val="28"/>
                <w:szCs w:val="28"/>
              </w:rPr>
              <w:t>25.03.2023 учащиеся ГУО "</w:t>
            </w:r>
            <w:proofErr w:type="spellStart"/>
            <w:r w:rsidRPr="004C65D9">
              <w:rPr>
                <w:color w:val="222222"/>
                <w:sz w:val="28"/>
                <w:szCs w:val="28"/>
              </w:rPr>
              <w:t>Большебересовицкая</w:t>
            </w:r>
            <w:proofErr w:type="spellEnd"/>
            <w:r w:rsidRPr="004C65D9">
              <w:rPr>
                <w:color w:val="222222"/>
                <w:sz w:val="28"/>
                <w:szCs w:val="28"/>
              </w:rPr>
              <w:t xml:space="preserve"> СШ" приняли участие в Фестивале школьного спорта</w:t>
            </w:r>
            <w:r>
              <w:rPr>
                <w:color w:val="222222"/>
                <w:sz w:val="28"/>
                <w:szCs w:val="28"/>
              </w:rPr>
              <w:t>.</w:t>
            </w:r>
          </w:p>
          <w:p w14:paraId="2EEFE5AE" w14:textId="77777777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A939EC" w14:paraId="02BED560" w14:textId="77777777" w:rsidTr="008B10CC">
        <w:tc>
          <w:tcPr>
            <w:tcW w:w="4785" w:type="dxa"/>
          </w:tcPr>
          <w:p w14:paraId="309D4245" w14:textId="77777777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  <w:r>
              <w:rPr>
                <w:rFonts w:ascii="Roboto" w:hAnsi="Roboto"/>
                <w:noProof/>
                <w:color w:val="222222"/>
                <w:sz w:val="25"/>
                <w:szCs w:val="25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CA7FD2D" wp14:editId="03E31C4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76200</wp:posOffset>
                  </wp:positionV>
                  <wp:extent cx="2627630" cy="191452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989BD5" w14:textId="77777777" w:rsidR="00A939EC" w:rsidRDefault="00A939EC" w:rsidP="008B10CC">
            <w:pPr>
              <w:rPr>
                <w:rFonts w:ascii="Roboto" w:hAnsi="Roboto"/>
                <w:sz w:val="25"/>
                <w:szCs w:val="25"/>
              </w:rPr>
            </w:pPr>
          </w:p>
          <w:p w14:paraId="7E0DEC0C" w14:textId="77777777" w:rsidR="00A939EC" w:rsidRDefault="00A939EC" w:rsidP="008B10CC">
            <w:pPr>
              <w:rPr>
                <w:rFonts w:ascii="Roboto" w:hAnsi="Roboto"/>
                <w:sz w:val="25"/>
                <w:szCs w:val="25"/>
              </w:rPr>
            </w:pPr>
          </w:p>
          <w:p w14:paraId="726E36AA" w14:textId="77777777" w:rsidR="00A939EC" w:rsidRDefault="00A939EC" w:rsidP="008B10CC">
            <w:pPr>
              <w:rPr>
                <w:rFonts w:ascii="Roboto" w:hAnsi="Roboto"/>
                <w:sz w:val="25"/>
                <w:szCs w:val="25"/>
              </w:rPr>
            </w:pPr>
          </w:p>
          <w:p w14:paraId="1A85A268" w14:textId="3430144B" w:rsidR="00A939EC" w:rsidRPr="00A939EC" w:rsidRDefault="00A939EC" w:rsidP="008B10CC">
            <w:pPr>
              <w:rPr>
                <w:rFonts w:ascii="Roboto" w:hAnsi="Roboto"/>
                <w:sz w:val="25"/>
                <w:szCs w:val="25"/>
              </w:rPr>
            </w:pPr>
            <w:r>
              <w:rPr>
                <w:rFonts w:ascii="Roboto" w:hAnsi="Roboto"/>
                <w:noProof/>
                <w:sz w:val="25"/>
                <w:szCs w:val="25"/>
              </w:rPr>
              <w:drawing>
                <wp:inline distT="0" distB="0" distL="0" distR="0" wp14:anchorId="2DF85095" wp14:editId="18FFD1F8">
                  <wp:extent cx="2581275" cy="193777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432" cy="194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E27A265" w14:textId="24E57B83" w:rsidR="004C65D9" w:rsidRPr="004C65D9" w:rsidRDefault="004C65D9" w:rsidP="008B10CC">
            <w:pPr>
              <w:widowControl w:val="0"/>
              <w:spacing w:line="322" w:lineRule="exact"/>
              <w:ind w:firstLine="7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  <w:r w:rsidRPr="004C65D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15.03.2023 года ребята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УО «Берестовицкий государственный колледж» </w:t>
            </w:r>
            <w:r w:rsidRPr="004C65D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приняли участие в </w:t>
            </w:r>
            <w:r w:rsidRPr="004C65D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выставке коллажей </w:t>
            </w:r>
            <w:r w:rsidRPr="004C65D9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</w:rPr>
              <w:t>«Здоровый образ жизни – альтернативы нет!», а волонтерский отряд «Доброе сердце» провели по учебным группам час протеста «Наркотики – узнай правду и откажись!».</w:t>
            </w:r>
          </w:p>
          <w:p w14:paraId="79A56E7D" w14:textId="77777777" w:rsidR="004C65D9" w:rsidRPr="004C65D9" w:rsidRDefault="004C65D9" w:rsidP="008B10CC">
            <w:pPr>
              <w:widowControl w:val="0"/>
              <w:spacing w:line="322" w:lineRule="exact"/>
              <w:ind w:firstLine="7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619AF063" w14:textId="5B559FFD" w:rsidR="004C65D9" w:rsidRDefault="004C65D9" w:rsidP="008B10CC">
            <w:pPr>
              <w:widowControl w:val="0"/>
              <w:spacing w:line="322" w:lineRule="exact"/>
              <w:ind w:firstLine="7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077692BA" w14:textId="3080F034" w:rsidR="00A939EC" w:rsidRDefault="00A939EC" w:rsidP="008B10CC">
            <w:pPr>
              <w:widowControl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5D8BBB07" w14:textId="5492E7F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22D9C234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15D98EBF" w14:textId="01E1AF92" w:rsidR="004C65D9" w:rsidRPr="00A939EC" w:rsidRDefault="004C65D9" w:rsidP="008B10CC">
            <w:pPr>
              <w:widowControl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A939EC">
              <w:rPr>
                <w:rStyle w:val="af0"/>
                <w:rFonts w:ascii="Times New Roman" w:hAnsi="Times New Roman" w:cs="Times New Roman"/>
                <w:b w:val="0"/>
                <w:bCs w:val="0"/>
                <w:color w:val="242B2D"/>
                <w:sz w:val="28"/>
                <w:szCs w:val="28"/>
                <w:shd w:val="clear" w:color="auto" w:fill="FFFFFF"/>
              </w:rPr>
              <w:t>8.04.2023</w:t>
            </w:r>
            <w:r w:rsidRPr="00A939E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 xml:space="preserve"> на базе ГУО "</w:t>
            </w:r>
            <w:proofErr w:type="spellStart"/>
            <w:r w:rsidRPr="00A939E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>Большеберестовицкая</w:t>
            </w:r>
            <w:proofErr w:type="spellEnd"/>
            <w:r w:rsidRPr="00A939E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 xml:space="preserve"> СШ"  прошел </w:t>
            </w:r>
            <w:r w:rsidRPr="00A939EC">
              <w:rPr>
                <w:rStyle w:val="af0"/>
                <w:rFonts w:ascii="Times New Roman" w:hAnsi="Times New Roman" w:cs="Times New Roman"/>
                <w:b w:val="0"/>
                <w:bCs w:val="0"/>
                <w:color w:val="242B2D"/>
                <w:sz w:val="28"/>
                <w:szCs w:val="28"/>
                <w:shd w:val="clear" w:color="auto" w:fill="FFFFFF"/>
              </w:rPr>
              <w:t>День здоровья</w:t>
            </w:r>
            <w:r w:rsidRPr="00A939EC">
              <w:rPr>
                <w:rStyle w:val="af0"/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>. </w:t>
            </w:r>
            <w:r w:rsidRPr="00A939E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 xml:space="preserve">Спортивный праздник по мини-футболу «Играй и побеждай» был проведен среди учащихся 1-2-х и 3-4-х классов. </w:t>
            </w:r>
          </w:p>
          <w:p w14:paraId="6224D0BE" w14:textId="3969028F" w:rsidR="004C65D9" w:rsidRDefault="004C65D9" w:rsidP="008B10CC">
            <w:pPr>
              <w:widowControl w:val="0"/>
              <w:spacing w:line="322" w:lineRule="exact"/>
              <w:ind w:firstLine="7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0C93F341" w14:textId="22E7CD25" w:rsidR="004C65D9" w:rsidRDefault="004C65D9" w:rsidP="008B10CC">
            <w:pPr>
              <w:widowControl w:val="0"/>
              <w:spacing w:line="322" w:lineRule="exact"/>
              <w:ind w:firstLine="7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31B5D7B0" w14:textId="12C02826" w:rsidR="004C65D9" w:rsidRDefault="004C65D9" w:rsidP="008B10CC">
            <w:pPr>
              <w:widowControl w:val="0"/>
              <w:spacing w:line="322" w:lineRule="exact"/>
              <w:ind w:firstLine="7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70D0E393" w14:textId="18B77594" w:rsidR="004C65D9" w:rsidRDefault="004C65D9" w:rsidP="008B10CC">
            <w:pPr>
              <w:widowControl w:val="0"/>
              <w:spacing w:line="322" w:lineRule="exact"/>
              <w:ind w:firstLine="7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13B430BF" w14:textId="1231A6D2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</w:p>
        </w:tc>
      </w:tr>
      <w:tr w:rsidR="00A939EC" w14:paraId="15AB7BB1" w14:textId="77777777" w:rsidTr="008B10CC">
        <w:trPr>
          <w:trHeight w:val="3072"/>
        </w:trPr>
        <w:tc>
          <w:tcPr>
            <w:tcW w:w="4785" w:type="dxa"/>
          </w:tcPr>
          <w:p w14:paraId="04410DEA" w14:textId="77777777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2547883F" w14:textId="342B97FE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4DC0FBE3" w14:textId="77777777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3DEC7838" w14:textId="77777777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54CB948A" w14:textId="77777777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3B8E2C40" w14:textId="77777777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55674E06" w14:textId="77777777" w:rsidR="004C65D9" w:rsidRDefault="004C65D9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12EC2B15" w14:textId="107B5928" w:rsidR="004C65D9" w:rsidRDefault="00A939E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  <w:r>
              <w:rPr>
                <w:rFonts w:ascii="Roboto" w:hAnsi="Roboto"/>
                <w:noProof/>
                <w:color w:val="222222"/>
                <w:sz w:val="25"/>
                <w:szCs w:val="25"/>
              </w:rPr>
              <w:drawing>
                <wp:inline distT="0" distB="0" distL="0" distR="0" wp14:anchorId="5B6469D7" wp14:editId="363D5045">
                  <wp:extent cx="2895600" cy="21756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619" cy="217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93D7483" w14:textId="3F803390" w:rsidR="004C65D9" w:rsidRPr="00A939EC" w:rsidRDefault="00A939EC" w:rsidP="008B10CC">
            <w:pPr>
              <w:widowControl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</w:pPr>
            <w:r w:rsidRPr="00A939E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 xml:space="preserve">  04.04.2023  на базе Берестовицкого физкультурно-оздоровительного центра состоялась </w:t>
            </w:r>
            <w:proofErr w:type="spellStart"/>
            <w:r w:rsidRPr="00A939E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>спортландия</w:t>
            </w:r>
            <w:proofErr w:type="spellEnd"/>
            <w:r w:rsidRPr="00A939E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 xml:space="preserve"> «Движение – это жизнь», посвященная Всемирному дню здоровья. Мероприятие прошло в рамках реализации проекта «Берестовица – здоровый поселок» и Национальной стратегии Республики Беларусь «Активное долголетие – 2030». </w:t>
            </w:r>
          </w:p>
        </w:tc>
      </w:tr>
      <w:tr w:rsidR="00A939EC" w14:paraId="211ED305" w14:textId="77777777" w:rsidTr="008B10CC">
        <w:trPr>
          <w:trHeight w:val="3072"/>
        </w:trPr>
        <w:tc>
          <w:tcPr>
            <w:tcW w:w="4785" w:type="dxa"/>
          </w:tcPr>
          <w:p w14:paraId="57B278FA" w14:textId="77777777" w:rsidR="00A939EC" w:rsidRDefault="00A939E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18FCF8F8" w14:textId="71C022C4" w:rsidR="00A939EC" w:rsidRDefault="00A939E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79E6CCC8" w14:textId="144E55F8" w:rsidR="00A939EC" w:rsidRDefault="00A939E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1C44CD42" w14:textId="092A6C33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3B858638" w14:textId="426A682A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272A47BD" w14:textId="77777777" w:rsidR="00A939EC" w:rsidRDefault="00A939E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04E65EED" w14:textId="77777777" w:rsidR="00A939EC" w:rsidRDefault="00A939E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32AEFB39" w14:textId="11609B0B" w:rsidR="00A939EC" w:rsidRDefault="00A939E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58794B3A" w14:textId="047D768A" w:rsidR="00A939E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  <w:r>
              <w:rPr>
                <w:rFonts w:ascii="Roboto" w:hAnsi="Roboto"/>
                <w:noProof/>
                <w:color w:val="222222"/>
                <w:sz w:val="25"/>
                <w:szCs w:val="25"/>
              </w:rPr>
              <w:drawing>
                <wp:inline distT="0" distB="0" distL="0" distR="0" wp14:anchorId="5C39406E" wp14:editId="4C0C8821">
                  <wp:extent cx="2476500" cy="1714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92" cy="1726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038BDB9" w14:textId="2AFFB2E7" w:rsidR="00A939EC" w:rsidRPr="008B10CC" w:rsidRDefault="00A939EC" w:rsidP="008B10CC">
            <w:pPr>
              <w:widowControl w:val="0"/>
              <w:spacing w:line="322" w:lineRule="exact"/>
              <w:jc w:val="both"/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</w:pPr>
            <w:r w:rsidRPr="008B10C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>В рамках недели молодёжи и студенчества "Moladz.by: ценим мир, создаём будущее!" 20.06.2023 г. на базе Берестовицкого районного центра культуры и народного творчества состоялся район</w:t>
            </w:r>
            <w:r w:rsidR="008B10CC" w:rsidRPr="008B10CC"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  <w:t>ный слёт волонтёров "Делать добро - людям радость дарить!"</w:t>
            </w:r>
          </w:p>
          <w:p w14:paraId="4047E4BC" w14:textId="79A8A263" w:rsidR="00A939EC" w:rsidRPr="00A939EC" w:rsidRDefault="00A939EC" w:rsidP="008B10CC">
            <w:pPr>
              <w:widowControl w:val="0"/>
              <w:spacing w:line="322" w:lineRule="exact"/>
              <w:jc w:val="both"/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</w:pPr>
          </w:p>
        </w:tc>
      </w:tr>
      <w:tr w:rsidR="008B10CC" w14:paraId="52837EED" w14:textId="77777777" w:rsidTr="008B10CC">
        <w:trPr>
          <w:trHeight w:val="3807"/>
        </w:trPr>
        <w:tc>
          <w:tcPr>
            <w:tcW w:w="4785" w:type="dxa"/>
          </w:tcPr>
          <w:p w14:paraId="0AABEAA7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7641D08A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13F96550" w14:textId="20FD6B09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4807CC61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0A6CBD0D" w14:textId="0F6B427C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15D1AAC1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6A94DD29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40069858" w14:textId="749A4944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  <w:r>
              <w:rPr>
                <w:rFonts w:ascii="Roboto" w:hAnsi="Roboto"/>
                <w:noProof/>
                <w:color w:val="222222"/>
                <w:sz w:val="25"/>
                <w:szCs w:val="25"/>
              </w:rPr>
              <w:drawing>
                <wp:inline distT="0" distB="0" distL="0" distR="0" wp14:anchorId="5DF9A93E" wp14:editId="03C90B38">
                  <wp:extent cx="2476500" cy="154781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13" cy="155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120E41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4AB05347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3004ABBB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44F2A482" w14:textId="77777777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  <w:p w14:paraId="4A33AA7A" w14:textId="3E3CFE40" w:rsidR="008B10CC" w:rsidRDefault="008B10CC" w:rsidP="008B10CC">
            <w:pPr>
              <w:widowControl w:val="0"/>
              <w:spacing w:line="322" w:lineRule="exact"/>
              <w:jc w:val="both"/>
              <w:rPr>
                <w:rFonts w:ascii="Roboto" w:hAnsi="Roboto"/>
                <w:noProof/>
                <w:color w:val="222222"/>
                <w:sz w:val="25"/>
                <w:szCs w:val="25"/>
              </w:rPr>
            </w:pPr>
          </w:p>
        </w:tc>
        <w:tc>
          <w:tcPr>
            <w:tcW w:w="4786" w:type="dxa"/>
          </w:tcPr>
          <w:p w14:paraId="3B1FEAE7" w14:textId="6029275B" w:rsidR="008B10CC" w:rsidRPr="008B10CC" w:rsidRDefault="008B10CC" w:rsidP="008B10CC">
            <w:pPr>
              <w:widowControl w:val="0"/>
              <w:spacing w:line="322" w:lineRule="exact"/>
              <w:jc w:val="both"/>
              <w:rPr>
                <w:rFonts w:ascii="Times New Roman" w:hAnsi="Times New Roman" w:cs="Times New Roman"/>
                <w:color w:val="242B2D"/>
                <w:sz w:val="28"/>
                <w:szCs w:val="28"/>
                <w:shd w:val="clear" w:color="auto" w:fill="FFFFFF"/>
              </w:rPr>
            </w:pPr>
            <w:r w:rsidRPr="008B10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8 ноября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2023г</w:t>
            </w:r>
            <w:r w:rsidRPr="008B10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спортивном зале Берестовицкого государственного колледжа состоялось открытие XIІІ районного чемпионата по волейболу среди трудовых коллективов и </w:t>
            </w:r>
            <w:proofErr w:type="spellStart"/>
            <w:r w:rsidRPr="008B10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агрогородков</w:t>
            </w:r>
            <w:proofErr w:type="spellEnd"/>
            <w:r w:rsidRPr="008B10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B10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Берестовитчины</w:t>
            </w:r>
            <w:proofErr w:type="spellEnd"/>
            <w:r w:rsidRPr="008B10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посвященного Году мира и созидания. Целью данного спортивного мероприятия является пропаганда здорового образа жизни, а также активизация физкультурно-оздоровительной работы среди трудящихся. </w:t>
            </w:r>
          </w:p>
        </w:tc>
      </w:tr>
    </w:tbl>
    <w:p w14:paraId="65B8C2B4" w14:textId="1513FA04" w:rsidR="004C65D9" w:rsidRDefault="004C65D9" w:rsidP="008B10C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sectPr w:rsidR="004C65D9" w:rsidSect="008C008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24DA5"/>
    <w:multiLevelType w:val="hybridMultilevel"/>
    <w:tmpl w:val="A3B260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33713518"/>
    <w:multiLevelType w:val="multilevel"/>
    <w:tmpl w:val="169CAA1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FF346B"/>
    <w:multiLevelType w:val="multilevel"/>
    <w:tmpl w:val="43A8F2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152B9E"/>
    <w:multiLevelType w:val="hybridMultilevel"/>
    <w:tmpl w:val="3FE0CF24"/>
    <w:lvl w:ilvl="0" w:tplc="AAFE77C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>
    <w:nsid w:val="62CD0FB3"/>
    <w:multiLevelType w:val="multilevel"/>
    <w:tmpl w:val="064ABB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BF071C"/>
    <w:multiLevelType w:val="hybridMultilevel"/>
    <w:tmpl w:val="56FEB4FC"/>
    <w:lvl w:ilvl="0" w:tplc="C94E4570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0086"/>
    <w:rsid w:val="00167F8F"/>
    <w:rsid w:val="00184DE0"/>
    <w:rsid w:val="00307EAA"/>
    <w:rsid w:val="003157FA"/>
    <w:rsid w:val="003266F9"/>
    <w:rsid w:val="00407F5B"/>
    <w:rsid w:val="00423C67"/>
    <w:rsid w:val="004C65D9"/>
    <w:rsid w:val="004F0292"/>
    <w:rsid w:val="004F1136"/>
    <w:rsid w:val="0050475F"/>
    <w:rsid w:val="00582F3B"/>
    <w:rsid w:val="005D440F"/>
    <w:rsid w:val="006052E8"/>
    <w:rsid w:val="00613847"/>
    <w:rsid w:val="00685C0A"/>
    <w:rsid w:val="006B303B"/>
    <w:rsid w:val="00764F99"/>
    <w:rsid w:val="00772D9D"/>
    <w:rsid w:val="0081493B"/>
    <w:rsid w:val="00883A43"/>
    <w:rsid w:val="008B10CC"/>
    <w:rsid w:val="008C0086"/>
    <w:rsid w:val="008F3422"/>
    <w:rsid w:val="00903FE4"/>
    <w:rsid w:val="00A72A42"/>
    <w:rsid w:val="00A939EC"/>
    <w:rsid w:val="00AF7188"/>
    <w:rsid w:val="00BA3D59"/>
    <w:rsid w:val="00BC5F34"/>
    <w:rsid w:val="00BC7F47"/>
    <w:rsid w:val="00BF30D9"/>
    <w:rsid w:val="00C57D6F"/>
    <w:rsid w:val="00CE3BE6"/>
    <w:rsid w:val="00DC7FD2"/>
    <w:rsid w:val="00EE24C2"/>
    <w:rsid w:val="00F9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683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847"/>
  </w:style>
  <w:style w:type="paragraph" w:styleId="3">
    <w:name w:val="heading 3"/>
    <w:basedOn w:val="a"/>
    <w:link w:val="30"/>
    <w:uiPriority w:val="9"/>
    <w:qFormat/>
    <w:rsid w:val="008C00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C00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C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08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2A42"/>
    <w:pPr>
      <w:ind w:left="720"/>
      <w:contextualSpacing/>
    </w:pPr>
  </w:style>
  <w:style w:type="character" w:customStyle="1" w:styleId="a7">
    <w:name w:val="Без интервала Знак"/>
    <w:link w:val="a8"/>
    <w:uiPriority w:val="99"/>
    <w:locked/>
    <w:rsid w:val="00A72A42"/>
    <w:rPr>
      <w:rFonts w:ascii="Calibri" w:hAnsi="Calibri" w:cs="Calibri"/>
    </w:rPr>
  </w:style>
  <w:style w:type="paragraph" w:styleId="a8">
    <w:name w:val="No Spacing"/>
    <w:link w:val="a7"/>
    <w:uiPriority w:val="99"/>
    <w:qFormat/>
    <w:rsid w:val="00A72A42"/>
    <w:pPr>
      <w:spacing w:after="0" w:line="240" w:lineRule="auto"/>
    </w:pPr>
    <w:rPr>
      <w:rFonts w:ascii="Calibri" w:hAnsi="Calibri" w:cs="Calibri"/>
    </w:rPr>
  </w:style>
  <w:style w:type="table" w:styleId="a9">
    <w:name w:val="Table Grid"/>
    <w:basedOn w:val="a1"/>
    <w:uiPriority w:val="59"/>
    <w:rsid w:val="00423C6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ody Text"/>
    <w:basedOn w:val="a"/>
    <w:link w:val="ab"/>
    <w:semiHidden/>
    <w:unhideWhenUsed/>
    <w:rsid w:val="00407F5B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407F5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newncpi">
    <w:name w:val="newncpi"/>
    <w:basedOn w:val="a"/>
    <w:uiPriority w:val="99"/>
    <w:rsid w:val="00407F5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6B303B"/>
    <w:rPr>
      <w:rFonts w:ascii="Times New Roman" w:hAnsi="Times New Roman" w:cs="Times New Roman"/>
      <w:sz w:val="26"/>
      <w:szCs w:val="26"/>
    </w:rPr>
  </w:style>
  <w:style w:type="paragraph" w:customStyle="1" w:styleId="Style19">
    <w:name w:val="Style19"/>
    <w:basedOn w:val="a"/>
    <w:uiPriority w:val="99"/>
    <w:rsid w:val="006B303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CE3BE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customStyle="1" w:styleId="31">
    <w:name w:val="Абзац списка3"/>
    <w:basedOn w:val="a"/>
    <w:uiPriority w:val="99"/>
    <w:rsid w:val="00CE3BE6"/>
    <w:pPr>
      <w:ind w:left="720"/>
    </w:pPr>
    <w:rPr>
      <w:rFonts w:ascii="Calibri" w:eastAsia="Times New Roman" w:hAnsi="Calibri" w:cs="Calibri"/>
    </w:rPr>
  </w:style>
  <w:style w:type="table" w:customStyle="1" w:styleId="1">
    <w:name w:val="Сетка таблицы1"/>
    <w:basedOn w:val="a1"/>
    <w:next w:val="a9"/>
    <w:uiPriority w:val="59"/>
    <w:rsid w:val="00CE3BE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">
    <w:name w:val="Основной текст (2)_"/>
    <w:basedOn w:val="a0"/>
    <w:link w:val="20"/>
    <w:rsid w:val="004F113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F1136"/>
    <w:pPr>
      <w:widowControl w:val="0"/>
      <w:shd w:val="clear" w:color="auto" w:fill="FFFFFF"/>
      <w:spacing w:before="340" w:after="1020" w:line="310" w:lineRule="exac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Другое_"/>
    <w:basedOn w:val="a0"/>
    <w:link w:val="ad"/>
    <w:rsid w:val="00883A4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d">
    <w:name w:val="Другое"/>
    <w:basedOn w:val="a"/>
    <w:link w:val="ac"/>
    <w:rsid w:val="00883A43"/>
    <w:pPr>
      <w:widowControl w:val="0"/>
      <w:shd w:val="clear" w:color="auto" w:fill="FFFFFF"/>
      <w:spacing w:after="0" w:line="226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e">
    <w:name w:val="footer"/>
    <w:basedOn w:val="a"/>
    <w:link w:val="af"/>
    <w:uiPriority w:val="99"/>
    <w:semiHidden/>
    <w:unhideWhenUsed/>
    <w:rsid w:val="0050475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50475F"/>
    <w:rPr>
      <w:rFonts w:eastAsiaTheme="minorEastAsia"/>
      <w:lang w:eastAsia="ru-RU"/>
    </w:rPr>
  </w:style>
  <w:style w:type="character" w:styleId="af0">
    <w:name w:val="Strong"/>
    <w:basedOn w:val="a0"/>
    <w:uiPriority w:val="22"/>
    <w:qFormat/>
    <w:rsid w:val="004C65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ru.wikipedia.org/wiki/%D0%A1%D0%B5%D0%BB%D1%8C%D1%81%D0%BE%D0%B2%D0%B5%D1%8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D%D0%B0%D1%81%D0%B5%D0%BB%D1%91%D0%BD%D0%BD%D1%8B%D0%B9_%D0%BF%D1%83%D0%BD%D0%BA%D1%82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8899F-6678-422D-A611-9B8AED34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15</Pages>
  <Words>4539</Words>
  <Characters>25877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16</cp:revision>
  <dcterms:created xsi:type="dcterms:W3CDTF">2022-01-09T14:23:00Z</dcterms:created>
  <dcterms:modified xsi:type="dcterms:W3CDTF">2025-05-15T12:19:00Z</dcterms:modified>
</cp:coreProperties>
</file>